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979f997e486e" w:history="1">
              <w:r>
                <w:rPr>
                  <w:rStyle w:val="Hyperlink"/>
                </w:rPr>
                <w:t>2026-2032年全球与中国智能书写系统行业研究分析及前景趋势报告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979f997e486e" w:history="1">
              <w:r>
                <w:rPr>
                  <w:rStyle w:val="Hyperlink"/>
                </w:rPr>
                <w:t>2026-2032年全球与中国智能书写系统行业研究分析及前景趋势报告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979f997e486e" w:history="1">
                <w:r>
                  <w:rPr>
                    <w:rStyle w:val="Hyperlink"/>
                  </w:rPr>
                  <w:t>https://www.20087.com/8/38/ZhiNengShuXieXiTongShiChangXianZhuangHeQianJing.html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书写系统是数字办公与教育转型的关键工具，通过电磁感应、红外定位或压力传感技术，将传统纸笔书写实时转化为数字内容。智能书写系统形态包括智能笔记本、电磁手写板及配套APP，支持笔记同步、手写识别、云存储与多端协作。高端系统可保留笔迹原貌、笔锋力度及书写时序，满足设计师、工程师及学术研究者对高保真记录的需求。教育领域则利用该系统实现课堂板书数字化与作业自动批改。然而，设备在低延迟、高精度与长续航三者间难以兼顾；且不同品牌生态封闭，跨平台兼容性差。用户对“数字墨水”自然感与纸张书写体验的差距仍存心理落差。</w:t>
      </w:r>
      <w:r>
        <w:rPr>
          <w:rFonts w:hint="eastAsia"/>
        </w:rPr>
        <w:br/>
      </w:r>
      <w:r>
        <w:rPr>
          <w:rFonts w:hint="eastAsia"/>
        </w:rPr>
        <w:t>　　未来，智能书写系统将向无感化、跨模态与生态开放演进。市场调研网认为，柔性电子纸与自供能传感笔技术可实现类纸书写手感与无限续航；AI引擎将支持手写公式自动转LaTeX、草图转矢量图等智能解析功能。系统将深度集成至会议协作、远程教学与创意设计工作流，成为数字孪生空间中的基础输入方式。开放API与通用协议（如Universal Ink Model）将打破厂商壁垒，实现笔记在不同应用间无缝流转。长远看，随着AR/VR普及，智能书写系统可能延伸至三维空间标注与手势融合输入，从“二维记录工具”升级为“自然人机交互界面”，重塑知识创造与传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6979f997e486e" w:history="1">
        <w:r>
          <w:rPr>
            <w:rStyle w:val="Hyperlink"/>
          </w:rPr>
          <w:t>2026-2032年全球与中国智能书写系统行业研究分析及前景趋势报告</w:t>
        </w:r>
      </w:hyperlink>
      <w:r>
        <w:rPr>
          <w:rFonts w:hint="eastAsia"/>
        </w:rPr>
        <w:t>》，2025年智能书写系统行业市场规模达 亿元，预计2032年市场规模将达 亿元，期间年均复合增长率（CAGR）达 %。报告系统梳理了智能书写系统行业的产业链结构，详细分析了智能书写系统市场规模与需求状况，并对市场价格、行业现状及未来前景进行了客观评估。报告结合智能书写系统技术现状与发展方向，对行业趋势作出科学预测，同时聚焦智能书写系统重点企业，解析竞争格局、市场集中度及品牌影响力。通过对智能书写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按产品类型细分，全球智能书写系统市场规模2021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笔记本</w:t>
      </w:r>
      <w:r>
        <w:rPr>
          <w:rFonts w:hint="eastAsia"/>
        </w:rPr>
        <w:br/>
      </w:r>
      <w:r>
        <w:rPr>
          <w:rFonts w:hint="eastAsia"/>
        </w:rPr>
        <w:t>　　　　1.3.3 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按应用细分，全球智能书写系统市场规模2021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建筑师</w:t>
      </w:r>
      <w:r>
        <w:rPr>
          <w:rFonts w:hint="eastAsia"/>
        </w:rPr>
        <w:br/>
      </w:r>
      <w:r>
        <w:rPr>
          <w:rFonts w:hint="eastAsia"/>
        </w:rPr>
        <w:t>　　　　1.4.3 设计师</w:t>
      </w:r>
      <w:r>
        <w:rPr>
          <w:rFonts w:hint="eastAsia"/>
        </w:rPr>
        <w:br/>
      </w:r>
      <w:r>
        <w:rPr>
          <w:rFonts w:hint="eastAsia"/>
        </w:rPr>
        <w:t>　　　　1.4.4 办公人员</w:t>
      </w:r>
      <w:r>
        <w:rPr>
          <w:rFonts w:hint="eastAsia"/>
        </w:rPr>
        <w:br/>
      </w:r>
      <w:r>
        <w:rPr>
          <w:rFonts w:hint="eastAsia"/>
        </w:rPr>
        <w:t>　　　　1.4.5 学生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智能书写系统行业发展总体概况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智能书写系统行业发展主要特点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智能书写系统行业发展影响因素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智能书写系统有利因素</w:t>
      </w:r>
      <w:r>
        <w:rPr>
          <w:rFonts w:hint="eastAsia"/>
        </w:rPr>
        <w:br/>
      </w:r>
      <w:r>
        <w:rPr>
          <w:rFonts w:hint="eastAsia"/>
        </w:rPr>
        <w:t>　　　　1.5.3 .2 智能书写系统不利因素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全球市场，近三年智能书写系统主要企业占有率及排名（按销量）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智能书写系统主要企业在国际市场占有率（按销量，2023-2026）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2025年智能书写系统主要企业在国际市场排名（按销量）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全球市场主要企业智能书写系统销量（2023-2026）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全球市场，近三年智能书写系统主要企业占有率及排名（按收入）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智能书写系统主要企业在国际市场占有率（按收入，2023-2026）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2025年智能书写系统主要企业在国际市场排名（按收入）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全球市场主要企业智能书写系统销售收入（2023-2026）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全球市场主要企业智能书写系统销售价格（2023-2026）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中国市场，近三年智能书写系统主要企业占有率及排名（按销量）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智能书写系统主要企业在中国市场占有率（按销量，2023-2026）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2025年智能书写系统主要企业在中国市场排名（按销量）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中国市场主要企业智能书写系统销量（2023-2026）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中国市场，近三年智能书写系统主要企业占有率及排名（按收入）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智能书写系统主要企业在中国市场占有率（按收入，2023-2026）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2025年智能书写系统主要企业在中国市场排名（按收入）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中国市场主要企业智能书写系统销售收入（2023-2026）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全球主要厂商智能书写系统总部及产地分布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全球主要厂商成立时间及智能书写系统商业化日期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全球主要厂商智能书写系统产品类型及应用</w:t>
      </w:r>
      <w:r>
        <w:rPr>
          <w:rFonts w:hint="eastAsia"/>
        </w:rPr>
        <w:br/>
      </w:r>
      <w:r>
        <w:rPr>
          <w:rFonts w:hint="eastAsia"/>
        </w:rPr>
        <w:t>　　2.9 智能书写系统行业集中度、竞争程度分析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智能书写系统行业集中度分析：2025年全球Top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全球智能书写系统第一梯队、第二梯队和第三梯队生产商（品牌）及市场份额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全球智能书写系统总体规模分析</w:t>
      </w:r>
      <w:r>
        <w:rPr>
          <w:rFonts w:hint="eastAsia"/>
        </w:rPr>
        <w:br/>
      </w:r>
      <w:r>
        <w:rPr>
          <w:rFonts w:hint="eastAsia"/>
        </w:rPr>
        <w:t>　　3.1 全球智能书写系统供需现状及预测（2021-2032）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全球智能书写系统产能、产量、产能利用率及发展趋势（2021-2032）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全球智能书写系统产量、需求量及发展趋势（2021-2032）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全球主要地区智能书写系统产量及发展趋势（2021-2032）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全球主要地区智能书写系统产量（2021-2026）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全球主要地区智能书写系统产量（2027-2032）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全球主要地区智能书写系统产量市场份额（2021-2032）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中国智能书写系统供需现状及预测（2021-2032）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中国智能书写系统产能、产量、产能利用率及发展趋势（2021-2032）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中国智能书写系统产量、市场需求量及发展趋势（2021-2032）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中国市场智能书写系统进出口（2021-2032）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全球智能书写系统销量及销售额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全球市场智能书写系统销售额（2021-2032）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全球市场智能书写系统销量（2021-2032）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全球市场智能书写系统价格趋势（2021-2032）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全球智能书写系统主要地区分析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全球主要地区智能书写系统市场规模分析：2021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全球主要地区智能书写系统销售收入及市场份额（2021-2026）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全球主要地区智能书写系统销售收入预测（2027-2032）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全球主要地区智能书写系统销量分析：2021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全球主要地区智能书写系统销量及市场份额（2021-2026）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全球主要地区智能书写系统销量及市场份额预测（2027-2032）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中东市场智能书写系统销量、收入及增长率（2021-2032）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智能书写系统销量、收入、价格及毛利率（2021-2026）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不同产品类型智能书写系统分析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全球不同产品类型智能书写系统销量（2021-2032）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全球不同产品类型智能书写系统销量及市场份额（2021-2026）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全球不同产品类型智能书写系统销量预测（2027-2032）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全球不同产品类型智能书写系统收入（2021-2032）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全球不同产品类型智能书写系统收入及市场份额（2021-2026）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全球不同产品类型智能书写系统收入预测（2027-2032）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全球不同产品类型智能书写系统价格走势（2021-2032）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中国不同产品类型智能书写系统销量（2021-2032）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中国不同产品类型智能书写系统销量及市场份额（2021-2026）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中国不同产品类型智能书写系统销量预测（2027-2032）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中国不同产品类型智能书写系统收入（2021-2032）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中国不同产品类型智能书写系统收入及市场份额（2021-2026）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中国不同产品类型智能书写系统收入预测（2027-2032）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不同应用智能书写系统分析</w:t>
      </w:r>
      <w:r>
        <w:rPr>
          <w:rFonts w:hint="eastAsia"/>
        </w:rPr>
        <w:br/>
      </w:r>
      <w:r>
        <w:rPr>
          <w:rFonts w:hint="eastAsia"/>
        </w:rPr>
        <w:t>　　7.1 全球不同应用智能书写系统销量（2021-2032）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全球不同应用智能书写系统销量及市场份额（2021-2026）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全球不同应用智能书写系统销量预测（2027-2032）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全球不同应用智能书写系统收入（2021-2032）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全球不同应用智能书写系统收入及市场份额（2021-2026）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全球不同应用智能书写系统收入预测（2027-2032）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全球不同应用智能书写系统价格走势（2021-2032）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中国不同应用智能书写系统销量（2021-2032）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中国不同应用智能书写系统销量及市场份额（2021-2026）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中国不同应用智能书写系统销量预测（2027-2032）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中国不同应用智能书写系统收入（2021-2032）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中国不同应用智能书写系统收入及市场份额（2021-2026）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中国不同应用智能书写系统收入预测（2027-2032）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智能书写系统行业发展趋势</w:t>
      </w:r>
      <w:r>
        <w:rPr>
          <w:rFonts w:hint="eastAsia"/>
        </w:rPr>
        <w:br/>
      </w:r>
      <w:r>
        <w:rPr>
          <w:rFonts w:hint="eastAsia"/>
        </w:rPr>
        <w:t>　　8.2 智能书写系统行业主要驱动因素</w:t>
      </w:r>
      <w:r>
        <w:rPr>
          <w:rFonts w:hint="eastAsia"/>
        </w:rPr>
        <w:br/>
      </w:r>
      <w:r>
        <w:rPr>
          <w:rFonts w:hint="eastAsia"/>
        </w:rPr>
        <w:t>　　8.3 智能书写系统中国企业SWOT分析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中国智能书写系统行业政策环境分析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智能书写系统行业产业链简介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智能书写系统行业供应链分析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智能书写系统主要原料及供应情况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智能书写系统行业采购模式</w:t>
      </w:r>
      <w:r>
        <w:rPr>
          <w:rFonts w:hint="eastAsia"/>
        </w:rPr>
        <w:br/>
      </w:r>
      <w:r>
        <w:rPr>
          <w:rFonts w:hint="eastAsia"/>
        </w:rPr>
        <w:t>　　9.3 智能书写系统行业生产模式</w:t>
      </w:r>
      <w:r>
        <w:rPr>
          <w:rFonts w:hint="eastAsia"/>
        </w:rPr>
        <w:br/>
      </w:r>
      <w:r>
        <w:rPr>
          <w:rFonts w:hint="eastAsia"/>
        </w:rPr>
        <w:t>　　9.4 智能书写系统行业销售模式及销售渠道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按产品类型细分，全球智能书写系统市场规模2021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按应用细分，全球智能书写系统市场规模（CAGR）2021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智能书写系统行业发展主要特点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智能书写系统行业发展有利因素分析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智能书写系统行业发展不利因素分析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进入智能书写系统行业壁垒</w:t>
      </w:r>
      <w:r>
        <w:rPr>
          <w:rFonts w:hint="eastAsia"/>
        </w:rPr>
        <w:br/>
      </w:r>
      <w:r>
        <w:rPr>
          <w:rFonts w:hint="eastAsia"/>
        </w:rPr>
        <w:t>　　表 7： 智能书写系统主要企业在国际市场占有率（按销量，2023-2026）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2025年智能书写系统主要企业在国际市场排名（按销量）&amp;（千件）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全球市场主要企业智能书写系统销量（2023-2026）&amp;（千件）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智能书写系统主要企业在国际市场占有率（按收入，2023-2026）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2025年智能书写系统主要企业在国际市场排名（按收入）&amp;（万元）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全球市场主要企业智能书写系统销售收入（2023-2026）&amp;（万元）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全球市场主要企业智能书写系统销售价格（2023-2026）&amp;（元/件）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智能书写系统主要企业在中国市场占有率（按销量，2023-2026）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2025年智能书写系统主要企业在中国市场排名（按销量）&amp;（千件）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中国市场主要企业智能书写系统销量（2023-2026）&amp;（千件）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智能书写系统主要企业在中国市场占有率（按收入，2023-2026）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2025年智能书写系统主要企业在中国市场排名（按收入）&amp;（万元）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中国市场主要企业智能书写系统销售收入（2023-2026）&amp;（万元）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全球主要厂商智能书写系统总部及产地分布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全球主要厂商成立时间及智能书写系统商业化日期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全球主要厂商智能书写系统产品类型及应用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2025年全球智能书写系统主要厂商市场地位（第一梯队、第二梯队和第三梯队）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全球智能书写系统市场投资、并购等现状分析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全球主要地区智能书写系统产量增速（CAGR）：（2021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全球主要地区智能书写系统产量（2021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全球主要地区智能书写系统产量（2021-2026）&amp;（千件）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全球主要地区智能书写系统产量（2027-2032）&amp;（千件）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全球主要地区智能书写系统产量市场份额（2021-2026）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全球主要地区智能书写系统产量市场份额（2027-2032）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中国市场智能书写系统产量、销量、进出口（2021-2026）&amp;（千件）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中国市场智能书写系统产量、销量、进出口预测（2027-2032）&amp;（千件）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全球主要地区智能书写系统销售收入增速：（2021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全球主要地区智能书写系统销售收入（2021-2026）&amp;（万元）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全球主要地区智能书写系统销售收入市场份额（2021-2026）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全球主要地区智能书写系统收入（2027-2032）&amp;（万元）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全球主要地区智能书写系统收入市场份额（2027-2032）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全球主要地区智能书写系统销量（千件）：2021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全球主要地区智能书写系统销量（2021-2026）&amp;（千件）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全球主要地区智能书写系统销量市场份额（2021-2026）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全球主要地区智能书写系统销量（2027-2032）&amp;（千件）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全球主要地区智能书写系统销量份额（2027-2032）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智能书写系统生产基地、销售区域、竞争对手及市场地位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智能书写系统产品规格、参数及市场应用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智能书写系统销量（千件）、收入（万元）、价格（元/件）及毛利率（2021-2026）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全球不同产品类型智能书写系统销量（2021-2026）&amp;（千件）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全球不同产品类型智能书写系统销量市场份额（2021-2026）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全球不同产品类型智能书写系统销量预测（2027-2032）&amp;（千件）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全球市场不同产品类型智能书写系统销量市场份额预测（2027-2032）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全球不同产品类型智能书写系统收入（2021-2026）&amp;（万元）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全球不同产品类型智能书写系统收入市场份额（2021-2026）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全球不同产品类型智能书写系统收入预测（2027-2032）&amp;（万元）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全球不同产品类型智能书写系统收入市场份额预测（2027-2032）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中国不同产品类型智能书写系统销量（2021-2026）&amp;（千件）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中国不同产品类型智能书写系统销量市场份额（2021-2026）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中国不同产品类型智能书写系统销量预测（2027-2032）&amp;（千件）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全球市场不同产品类型智能书写系统销量市场份额预测（2027-2032）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中国不同产品类型智能书写系统收入（2021-2026）&amp;（万元）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中国不同产品类型智能书写系统收入市场份额（2021-2026）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中国不同产品类型智能书写系统收入预测（2027-2032）&amp;（万元）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中国不同产品类型智能书写系统收入市场份额预测（2027-2032）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全球不同应用智能书写系统销量（2021-2026）&amp;（千件）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全球不同应用智能书写系统销量市场份额（2021-2026）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全球不同应用智能书写系统销量预测（2027-2032）&amp;（千件）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全球市场不同应用智能书写系统销量市场份额预测（2027-2032）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全球不同应用智能书写系统收入（2021-2026）&amp;（万元）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全球不同应用智能书写系统收入市场份额（2021-2026）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全球不同应用智能书写系统收入预测（2027-2032）&amp;（万元）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全球不同应用智能书写系统收入市场份额预测（2027-2032）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中国不同应用智能书写系统销量（2021-2026）&amp;（千件）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中国不同应用智能书写系统销量市场份额（2021-2026）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中国不同应用智能书写系统销量预测（2027-2032）&amp;（千件）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中国市场不同应用智能书写系统销量市场份额预测（2027-2032）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中国不同应用智能书写系统收入（2021-2026）&amp;（万元）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中国不同应用智能书写系统收入市场份额（2021-2026）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中国不同应用智能书写系统收入预测（2027-2032）&amp;（万元）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中国不同应用智能书写系统收入市场份额预测（2027-2032）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智能书写系统行业发展趋势</w:t>
      </w:r>
      <w:r>
        <w:rPr>
          <w:rFonts w:hint="eastAsia"/>
        </w:rPr>
        <w:br/>
      </w:r>
      <w:r>
        <w:rPr>
          <w:rFonts w:hint="eastAsia"/>
        </w:rPr>
        <w:t>　　表 166： 智能书写系统行业主要驱动因素</w:t>
      </w:r>
      <w:r>
        <w:rPr>
          <w:rFonts w:hint="eastAsia"/>
        </w:rPr>
        <w:br/>
      </w:r>
      <w:r>
        <w:rPr>
          <w:rFonts w:hint="eastAsia"/>
        </w:rPr>
        <w:t>　　表 167： 智能书写系统行业供应链分析</w:t>
      </w:r>
      <w:r>
        <w:rPr>
          <w:rFonts w:hint="eastAsia"/>
        </w:rPr>
        <w:br/>
      </w:r>
      <w:r>
        <w:rPr>
          <w:rFonts w:hint="eastAsia"/>
        </w:rPr>
        <w:t>　　表 168： 智能书写系统上游原料供应商</w:t>
      </w:r>
      <w:r>
        <w:rPr>
          <w:rFonts w:hint="eastAsia"/>
        </w:rPr>
        <w:br/>
      </w:r>
      <w:r>
        <w:rPr>
          <w:rFonts w:hint="eastAsia"/>
        </w:rPr>
        <w:t>　　表 169： 智能书写系统主要地区不同应用客户分析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智能书写系统典型经销商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智能书写系统产品图片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全球不同产品类型智能书写系统销售额2021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全球不同产品类型智能书写系统市场份额2025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笔记本产品图片</w:t>
      </w:r>
      <w:r>
        <w:rPr>
          <w:rFonts w:hint="eastAsia"/>
        </w:rPr>
        <w:br/>
      </w:r>
      <w:r>
        <w:rPr>
          <w:rFonts w:hint="eastAsia"/>
        </w:rPr>
        <w:t>　　图 5： 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全球不同应用智能书写系统市场份额2025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建筑师</w:t>
      </w:r>
      <w:r>
        <w:rPr>
          <w:rFonts w:hint="eastAsia"/>
        </w:rPr>
        <w:br/>
      </w:r>
      <w:r>
        <w:rPr>
          <w:rFonts w:hint="eastAsia"/>
        </w:rPr>
        <w:t>　　图 9： 设计师</w:t>
      </w:r>
      <w:r>
        <w:rPr>
          <w:rFonts w:hint="eastAsia"/>
        </w:rPr>
        <w:br/>
      </w:r>
      <w:r>
        <w:rPr>
          <w:rFonts w:hint="eastAsia"/>
        </w:rPr>
        <w:t>　　图 10： 办公人员</w:t>
      </w:r>
      <w:r>
        <w:rPr>
          <w:rFonts w:hint="eastAsia"/>
        </w:rPr>
        <w:br/>
      </w:r>
      <w:r>
        <w:rPr>
          <w:rFonts w:hint="eastAsia"/>
        </w:rPr>
        <w:t>　　图 11： 学生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2025年全球前五大生产商智能书写系统市场份额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2025年全球智能书写系统第一梯队、第二梯队和第三梯队厂商及市场份额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全球智能书写系统产能、产量、产能利用率及发展趋势（2021-2032）&amp;（千件）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全球智能书写系统产量、需求量及发展趋势（2021-2032）&amp;（千件）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全球主要地区智能书写系统产量市场份额（2021-2032）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中国智能书写系统产能、产量、产能利用率及发展趋势（2021-2032）&amp;（千件）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中国智能书写系统产量、市场需求量及发展趋势（2021-2032）&amp;（千件）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全球智能书写系统市场销售额及增长率：（2021-2032）&amp;（万元）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全球市场智能书写系统市场规模：2021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全球市场智能书写系统价格趋势（2021-2032）&amp;（元/件）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全球主要地区智能书写系统销售收入（2021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全球主要地区智能书写系统销售收入市场份额（2021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中东市场智能书写系统销量及增长率（2021-2032）&amp;（千件）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中东市场智能书写系统收入及增长率（2021-2032）&amp;（万元）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全球不同产品类型智能书写系统价格走势（2021-2032）&amp;（元/件）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全球不同应用智能书写系统价格走势（2021-2032）&amp;（元/件）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智能书写系统中国企业SWOT分析</w:t>
      </w:r>
      <w:r>
        <w:rPr>
          <w:rFonts w:hint="eastAsia"/>
        </w:rPr>
        <w:br/>
      </w:r>
      <w:r>
        <w:rPr>
          <w:rFonts w:hint="eastAsia"/>
        </w:rPr>
        <w:t>　　图 45： 智能书写系统产业链</w:t>
      </w:r>
      <w:r>
        <w:rPr>
          <w:rFonts w:hint="eastAsia"/>
        </w:rPr>
        <w:br/>
      </w:r>
      <w:r>
        <w:rPr>
          <w:rFonts w:hint="eastAsia"/>
        </w:rPr>
        <w:t>　　图 46： 智能书写系统行业采购模式分析</w:t>
      </w:r>
      <w:r>
        <w:rPr>
          <w:rFonts w:hint="eastAsia"/>
        </w:rPr>
        <w:br/>
      </w:r>
      <w:r>
        <w:rPr>
          <w:rFonts w:hint="eastAsia"/>
        </w:rPr>
        <w:t>　　图 47： 智能书写系统行业生产模式</w:t>
      </w:r>
      <w:r>
        <w:rPr>
          <w:rFonts w:hint="eastAsia"/>
        </w:rPr>
        <w:br/>
      </w:r>
      <w:r>
        <w:rPr>
          <w:rFonts w:hint="eastAsia"/>
        </w:rPr>
        <w:t>　　图 48： 智能书写系统行业销售模式分析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979f997e486e" w:history="1">
        <w:r>
          <w:rPr>
            <w:rStyle w:val="Hyperlink"/>
          </w:rPr>
          <w:t>2026-2032年全球与中国智能书写系统行业研究分析及前景趋势报告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979f997e486e" w:history="1">
        <w:r>
          <w:rPr>
            <w:rStyle w:val="Hyperlink"/>
          </w:rPr>
          <w:t>https://www.20087.com/8/38/ZhiNengShuXieXiTongShiChangXianZhuangHeQianJing.html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790a6c66d4981" w:history="1">
      <w:r>
        <w:rPr>
          <w:rStyle w:val="Hyperlink"/>
        </w:rPr>
        <w:t>2026-2032年全球与中国智能书写系统行业研究分析及前景趋势报告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engShuXieXiTongShiChangXianZhuangHeQianJing.html" TargetMode="External" Id="R96a6979f997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engShuXieXiTongShiChangXianZhuangHeQianJing.html" TargetMode="External" Id="R861790a6c66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2026-02-06T02:07:25Z</dcterms:created>
  <dcterms:modified xsi:type="dcterms:W3CDTF">2026-02-06T03:07:25Z</dcterms:modified>
  <dc:subject>2026-2032年全球与中国智能书写系统行业研究分析及前景趋势报告</dc:subject>
  <dc:title>2026-2032年全球与中国智能书写系统行业研究分析及前景趋势报告</dc:title>
  <cp:keywords>2026-2032年全球与中国智能书写系统行业研究分析及前景趋势报告</cp:keywords>
  <dc:description>2026-2032年全球与中国智能书写系统行业研究分析及前景趋势报告</dc:description>
</cp:coreProperties>
</file>