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7837f3774f89" w:history="1">
              <w:r>
                <w:rPr>
                  <w:rStyle w:val="Hyperlink"/>
                </w:rPr>
                <w:t>中国数码印花行业调查分析及市场前景预测报告（2025-2031年）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7837f3774f89" w:history="1">
              <w:r>
                <w:rPr>
                  <w:rStyle w:val="Hyperlink"/>
                </w:rPr>
                <w:t>中国数码印花行业调查分析及市场前景预测报告（2025-2031年）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07837f3774f89" w:history="1">
                <w:r>
                  <w:rPr>
                    <w:rStyle w:val="Hyperlink"/>
                  </w:rPr>
                  <w:t>https://www.20087.com/9/58/ShuMaYinHuaDeXianZhuangHeFaZhanQ.html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作为一种新兴的印花方式，近年来得到了快速发展。该技术利用数字喷墨技术直接在织物上打印图案，相较于传统的印花方法，具有更短的生产周期、更高的设计灵活性和更低的起订量要求。目前，数码印花不仅在种类上实现了多样化，如适用于不同材质的织物和不同的应用场景，而且在技术上实现了突破，如采用了更高分辨率的喷头和更稳定的墨水配方，提高了印花的清晰度和耐久性。此外，随着消费者对个性化产品的需求增加，数码印花的设计也更加注重提高其定制化和个性化水平。</w:t>
      </w:r>
      <w:r>
        <w:rPr>
          <w:rFonts w:hint="eastAsia"/>
        </w:rPr>
        <w:br/>
      </w:r>
      <w:r>
        <w:rPr>
          <w:rFonts w:hint="eastAsia"/>
        </w:rPr>
        <w:t>　　未来，数码印花市场将更加注重技术创新和服务升级。一方面，随着新技术的应用，数码印花将开发出更多高性能、多功能的产品，如通过集成人工智能技术来实现更智能的色彩匹配和图案设计。另一方面，随着可持续发展理念的普及，数码印花将更加注重提高其环保性能和资源利用效率，例如通过优化墨水配方来减少废水排放和提高原料的可回收性。此外，随着对高品质个性化印花产品的需求增长，数码印花提供商还将更加注重提供定制化服务，例如通过提供定制化图案设计来满足特定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7837f3774f89" w:history="1">
        <w:r>
          <w:rPr>
            <w:rStyle w:val="Hyperlink"/>
          </w:rPr>
          <w:t>中国数码印花行业调查分析及市场前景预测报告（2025-2031年）</w:t>
        </w:r>
      </w:hyperlink>
      <w:r>
        <w:rPr>
          <w:rFonts w:hint="eastAsia"/>
        </w:rPr>
        <w:t>》系统分析了数码印花行业的市场规模、需求动态及价格趋势，并深入探讨了数码印花产业链结构的变化与发展。报告详细解读了数码印花行业现状，科学预测了未来市场前景与发展趋势，同时对数码印花细分市场的竞争格局进行了全面评估，重点关注领先企业的竞争实力、市场集中度及品牌影响力。结合数码印花技术现状与未来方向，报告揭示了数码印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数码印花行业国内外发展概述</w:t>
      </w:r>
      <w:r>
        <w:rPr>
          <w:rFonts w:hint="eastAsia"/>
        </w:rPr>
        <w:br/>
      </w:r>
      <w:r>
        <w:rPr>
          <w:rFonts w:hint="eastAsia"/>
        </w:rPr>
        <w:t>　　1.1 全球数码印花行业发展概况</w:t>
      </w:r>
      <w:r>
        <w:rPr>
          <w:rFonts w:hint="eastAsia"/>
        </w:rPr>
        <w:br/>
      </w:r>
      <w:r>
        <w:rPr>
          <w:rFonts w:hint="eastAsia"/>
        </w:rPr>
        <w:t>　　　　1.1.1 全球数码印花行业发展现状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全球数码印花行业发展趋势</w:t>
      </w:r>
      <w:r>
        <w:rPr>
          <w:rFonts w:hint="eastAsia"/>
        </w:rPr>
        <w:br/>
      </w:r>
      <w:r>
        <w:rPr>
          <w:rFonts w:hint="eastAsia"/>
        </w:rPr>
        <w:t>　　1.2 中国数码印花行业发展概况</w:t>
      </w:r>
      <w:r>
        <w:rPr>
          <w:rFonts w:hint="eastAsia"/>
        </w:rPr>
        <w:br/>
      </w:r>
      <w:r>
        <w:rPr>
          <w:rFonts w:hint="eastAsia"/>
        </w:rPr>
        <w:t>　　　　1.2.1 中国数码印花行业发展历程与现状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中国数码印花行业发展中存在的问题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2025年中国数码印花行业发展环境分析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数码印花行业政策环境</w:t>
      </w:r>
      <w:r>
        <w:rPr>
          <w:rFonts w:hint="eastAsia"/>
        </w:rPr>
        <w:br/>
      </w:r>
      <w:r>
        <w:rPr>
          <w:rFonts w:hint="eastAsia"/>
        </w:rPr>
        <w:t>　　2.5 数码印花行业技术环境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数码印花行业市场分析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2020-2025年数码印花行业市场规模及增速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影响数码印花行业市场规模的因素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2025-2031年数码印花行业市场规模及增速预测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数码印花行业所处生命周期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技术变革与行业革新对数码印花行业的影响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主要数码印花细分行业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数码印花行业竞争分析</w:t>
      </w:r>
      <w:r>
        <w:rPr>
          <w:rFonts w:hint="eastAsia"/>
        </w:rPr>
        <w:br/>
      </w:r>
      <w:r>
        <w:rPr>
          <w:rFonts w:hint="eastAsia"/>
        </w:rPr>
        <w:t>　　5.1 重点数码印花企业市场份额</w:t>
      </w:r>
      <w:r>
        <w:rPr>
          <w:rFonts w:hint="eastAsia"/>
        </w:rPr>
        <w:br/>
      </w:r>
      <w:r>
        <w:rPr>
          <w:rFonts w:hint="eastAsia"/>
        </w:rPr>
        <w:t>　　5.2 数码印花行业市场集中度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数码印花行业主导驱动因素分析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数码印花行业重点企业分析</w:t>
      </w:r>
      <w:r>
        <w:rPr>
          <w:rFonts w:hint="eastAsia"/>
        </w:rPr>
        <w:br/>
      </w:r>
      <w:r>
        <w:rPr>
          <w:rFonts w:hint="eastAsia"/>
        </w:rPr>
        <w:t>　　7.1 上海盈彩数码印花有限公司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东莞市新美诺数码印花技术有限公司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汕头市业盛数码印花有限公司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东莞市奥启数码印花科技有限公司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杭州宏华数码科技股份有限公司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数码印花行业投资机会分析</w:t>
      </w:r>
      <w:r>
        <w:rPr>
          <w:rFonts w:hint="eastAsia"/>
        </w:rPr>
        <w:br/>
      </w:r>
      <w:r>
        <w:rPr>
          <w:rFonts w:hint="eastAsia"/>
        </w:rPr>
        <w:t>　　8.1 数码印花行业发展前景预测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数码印花企业营销策略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数码印花企业投资机会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数码印花行业风险分析</w:t>
      </w:r>
      <w:r>
        <w:rPr>
          <w:rFonts w:hint="eastAsia"/>
        </w:rPr>
        <w:br/>
      </w:r>
      <w:r>
        <w:rPr>
          <w:rFonts w:hint="eastAsia"/>
        </w:rPr>
        <w:t>　　9.1 数码印花行业环境风险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数码印花行业政策风险</w:t>
      </w:r>
      <w:r>
        <w:rPr>
          <w:rFonts w:hint="eastAsia"/>
        </w:rPr>
        <w:br/>
      </w:r>
      <w:r>
        <w:rPr>
          <w:rFonts w:hint="eastAsia"/>
        </w:rPr>
        <w:t>　　9.4 数码印花行业市场风险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2025年中国数码印花行业企业区域分布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2025年中国数码印花行业销售渠道分布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2025年中国数码印花行业主要代理商分布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2020-2025年中国数码印花行业产品价格走势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2025-2031年中国数码印花行业产品价格趋势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7837f3774f89" w:history="1">
        <w:r>
          <w:rPr>
            <w:rStyle w:val="Hyperlink"/>
          </w:rPr>
          <w:t>中国数码印花行业调查分析及市场前景预测报告（2025-2031年）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07837f3774f89" w:history="1">
        <w:r>
          <w:rPr>
            <w:rStyle w:val="Hyperlink"/>
          </w:rPr>
          <w:t>https://www.20087.com/9/58/ShuMaYinHuaDeXianZhuangHeFaZhanQ.html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花机器多少钱一台、数码印花机器设备、数码直喷印花工艺、数码印花的优缺点、数码印刷机价格多少钱一台、数码印花图案大全图片、数码印花图案大全图片、数码印花是什么意思、不干胶小型标签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1e7455bb04dfc" w:history="1">
      <w:r>
        <w:rPr>
          <w:rStyle w:val="Hyperlink"/>
        </w:rPr>
        <w:t>中国数码印花行业调查分析及市场前景预测报告（2025-2031年）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MaYinHuaDeXianZhuangHeFaZhanQ.html" TargetMode="External" Id="R9eb07837f377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MaYinHuaDeXianZhuangHeFaZhanQ.html" TargetMode="External" Id="R6381e7455bb0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2025-02-03T07:49:00Z</dcterms:created>
  <dcterms:modified xsi:type="dcterms:W3CDTF">2025-02-03T08:49:00Z</dcterms:modified>
  <dc:subject>中国数码印花行业调查分析及市场前景预测报告（2025-2031年）</dc:subject>
  <dc:title>中国数码印花行业调查分析及市场前景预测报告（2025-2031年）</dc:title>
  <cp:keywords>中国数码印花行业调查分析及市场前景预测报告（2025-2031年）</cp:keywords>
  <dc:description>中国数码印花行业调查分析及市场前景预测报告（2025-2031年）</dc:description>
</cp:coreProperties>
</file>