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1fd7c0cd54a48" w:history="1">
              <w:r>
                <w:rPr>
                  <w:rStyle w:val="Hyperlink"/>
                </w:rPr>
                <w:t>2024-2030年中国手机Flash行业发展现状调研与市场前景预测报告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1fd7c0cd54a48" w:history="1">
              <w:r>
                <w:rPr>
                  <w:rStyle w:val="Hyperlink"/>
                </w:rPr>
                <w:t>2024-2030年中国手机Flash行业发展现状调研与市场前景预测报告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1fd7c0cd54a48" w:history="1">
                <w:r>
                  <w:rPr>
                    <w:rStyle w:val="Hyperlink"/>
                  </w:rPr>
                  <w:t>https://www.20087.com/M_ITTongXun/90/ShouJiFlashHangYeXianZhuangYanJiu.html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Flash曾是移动设备上多媒体内容展示的主要技术之一，它为用户提供了丰富的互动体验和动画效果。然而，随着HTML5标准的普及和技术进步，Flash的重要性逐渐减弱。目前，大多数现代智能手机操作系统已不再支持Flash，转而支持HTML5、CSS3和JavaScript等开放标准。这导致了Flash在移动设备上的使用率大幅下降，许多开发者转向使用新的Web标准来创建移动内容。</w:t>
      </w:r>
      <w:r>
        <w:rPr>
          <w:rFonts w:hint="eastAsia"/>
        </w:rPr>
        <w:br/>
      </w:r>
      <w:r>
        <w:rPr>
          <w:rFonts w:hint="eastAsia"/>
        </w:rPr>
        <w:t>　　尽管Flash在移动领域的使用正在逐步淘汰，但在某些特定领域仍然存在一定的需求。例如，在游戏开发、复杂动画制作等方面，Flash仍有一定的市场份额。未来的发展将更加侧重于Flash技术的迁移和支持HTML5的转换。同时，随着WebGL和WebAssembly等新兴技术的发展，原有的Flash内容可以被更高效地转化为兼容现代Web标准的形式，从而延续其生命。此外，Flash在桌面端的应用可能会继续维持一段时间，但整体趋势是逐渐退出主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1fd7c0cd54a48" w:history="1">
        <w:r>
          <w:rPr>
            <w:rStyle w:val="Hyperlink"/>
          </w:rPr>
          <w:t>2024-2030年中国手机Flash行业发展现状调研与市场前景预测报告</w:t>
        </w:r>
      </w:hyperlink>
      <w:r>
        <w:rPr>
          <w:rFonts w:hint="eastAsia"/>
        </w:rPr>
        <w:t>》基于权威机构及手机Flash相关协会等渠道的资料数据，全方位分析了手机Flash行业的现状、市场需求及市场规模。手机Flash报告详细探讨了产业链结构、价格趋势，并对手机Flash各细分市场进行了研究。同时，预测了手机Flash市场前景与发展趋势，剖析了品牌竞争状态、市场集中度，以及手机Flash重点企业的表现。此外，手机Flash报告还揭示了行业发展的潜在风险与机遇，为手机Flash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2019-2024年中国手机Flash重点产品运行分析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一、FlashLite简介</w:t>
      </w:r>
      <w:r>
        <w:rPr>
          <w:rFonts w:hint="eastAsia"/>
        </w:rPr>
        <w:br/>
      </w:r>
      <w:r>
        <w:rPr>
          <w:rFonts w:hint="eastAsia"/>
        </w:rPr>
        <w:t>　　　　二、FlashLite功能</w:t>
      </w:r>
      <w:r>
        <w:rPr>
          <w:rFonts w:hint="eastAsia"/>
        </w:rPr>
        <w:br/>
      </w:r>
      <w:r>
        <w:rPr>
          <w:rFonts w:hint="eastAsia"/>
        </w:rPr>
        <w:t>　　　　三、FlashLite技术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第二节 2019-2024年全球手机Flash行业市场分析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第三节 2024-2030年全球手机Flash行业市场前景展望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二、目前中国手机动漫产业政策特点与影响</w:t>
      </w:r>
      <w:r>
        <w:rPr>
          <w:rFonts w:hint="eastAsia"/>
        </w:rPr>
        <w:br/>
      </w:r>
      <w:r>
        <w:rPr>
          <w:rFonts w:hint="eastAsia"/>
        </w:rPr>
        <w:t>　　第三节 2019-2024年中国手机Flash产业社会环境分析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2019-2024年中国手机Flash行业供给分析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2019-2024年中国网络动漫产业阐述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一、网络动漫更需知识产权保护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2019-2024年中国网络动漫产业赢利分析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2019-2024年中国FLASH动画发展分析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一、北京动漫产业发展状况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四、北京市动漫发展存在的问题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二、深圳特色的动漫产业挑战及优势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四、济南市动漫产业发展优势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三、长沙在手机动漫上已经领先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二、杭州发展动漫游戏产业的主要设想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四、杭州发展动漫产业的基本做法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一、福建省动漫游戏产业发展规划（2010-2014年）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一、陕西动漫产业发展综述</w:t>
      </w:r>
      <w:r>
        <w:rPr>
          <w:rFonts w:hint="eastAsia"/>
        </w:rPr>
        <w:br/>
      </w:r>
      <w:r>
        <w:rPr>
          <w:rFonts w:hint="eastAsia"/>
        </w:rPr>
        <w:t>　　　　二、重庆市动漫产业发展概述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四、成都动漫产业发展态势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一、手机Flash技术竞争分析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2019-2024年中国手机Flash企业提升竞争力策略分析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新冠疫情对全球经济发展的预测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一、新冠疫情对国际动漫产业的影响逐渐显现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三、2024年法国连环画行业未受金融危机波及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四、金融危机下日本动漫的“严峻阶段”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2024-2030年中国动漫产业投资潜力分析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2024-2030年中国手机Flash行业投资预测分析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2024-2030年中国手机Flash行业预测分析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(中~智~林)2024-2030年中国手机Flash行业市场盈利预测分析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手机动漫运营商业务分成比例</w:t>
      </w:r>
      <w:r>
        <w:rPr>
          <w:rFonts w:hint="eastAsia"/>
        </w:rPr>
        <w:br/>
      </w:r>
      <w:r>
        <w:rPr>
          <w:rFonts w:hint="eastAsia"/>
        </w:rPr>
        <w:t>　　图表 2 2024年中国主要宏观经济数据增长表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2019-2024年中国GDP及其增长率统计表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2019-2024年中国分产业GDP增长率季度统计表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5 2019-2024年中国GDP增长率季度走势图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2024年主要工业产品产量及其增长速度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2019-2024年中国价格指数统计表</w:t>
      </w:r>
      <w:r>
        <w:rPr>
          <w:rFonts w:hint="eastAsia"/>
        </w:rPr>
        <w:br/>
      </w:r>
      <w:r>
        <w:rPr>
          <w:rFonts w:hint="eastAsia"/>
        </w:rPr>
        <w:t>　　图表 8 2019-2024年中国价格指数月度走势图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9 2019-2024年中国居民收入及恩格尔系数统计表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11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2024年中国社会消费品零售总额月度统计表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13 2019-2024年中国社会消费品零售总额月度增长率走势图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14 2019-2024年中国社会固定投资额增长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15 2019-2024年各月中国房地产开发投资额月度统计表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16 2019-2024年中国各类房地产开发投资月度走势图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17 2019-2024年中国各类房地产开发投资累计额环比走势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18 2019-2024年中国新开工项目个数（个）及累计同比增速情况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19 2019-2024年中国货物进出口额统计表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20 2019-2024年中国货物对外贸易总额走势图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21 2019-2024年中国货物进口形势图</w:t>
      </w:r>
      <w:r>
        <w:rPr>
          <w:rFonts w:hint="eastAsia"/>
        </w:rPr>
        <w:br/>
      </w:r>
      <w:r>
        <w:rPr>
          <w:rFonts w:hint="eastAsia"/>
        </w:rPr>
        <w:t>　　图表 22 2019-2024年中国货物出口形势图</w:t>
      </w:r>
      <w:r>
        <w:rPr>
          <w:rFonts w:hint="eastAsia"/>
        </w:rPr>
        <w:br/>
      </w:r>
      <w:r>
        <w:rPr>
          <w:rFonts w:hint="eastAsia"/>
        </w:rPr>
        <w:t>　　图表 23 2019-2024年中国货物对外贸易顺逆差状况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24 手机动漫运营商业务分成比例</w:t>
      </w:r>
      <w:r>
        <w:rPr>
          <w:rFonts w:hint="eastAsia"/>
        </w:rPr>
        <w:br/>
      </w:r>
      <w:r>
        <w:rPr>
          <w:rFonts w:hint="eastAsia"/>
        </w:rPr>
        <w:t>　　图表 25 主流手机视频播放性能测试结果</w:t>
      </w:r>
      <w:r>
        <w:rPr>
          <w:rFonts w:hint="eastAsia"/>
        </w:rPr>
        <w:br/>
      </w:r>
      <w:r>
        <w:rPr>
          <w:rFonts w:hint="eastAsia"/>
        </w:rPr>
        <w:t>　　图表 26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27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28 国内创意产业基地和园区</w:t>
      </w:r>
      <w:r>
        <w:rPr>
          <w:rFonts w:hint="eastAsia"/>
        </w:rPr>
        <w:br/>
      </w:r>
      <w:r>
        <w:rPr>
          <w:rFonts w:hint="eastAsia"/>
        </w:rPr>
        <w:t>　　图表 29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30 上海和南京两市各区政府扶持创意产业发展措施和规划</w:t>
      </w:r>
      <w:r>
        <w:rPr>
          <w:rFonts w:hint="eastAsia"/>
        </w:rPr>
        <w:br/>
      </w:r>
      <w:r>
        <w:rPr>
          <w:rFonts w:hint="eastAsia"/>
        </w:rPr>
        <w:t>　　图表 31 厦门现有主要动漫企业情况</w:t>
      </w:r>
      <w:r>
        <w:rPr>
          <w:rFonts w:hint="eastAsia"/>
        </w:rPr>
        <w:br/>
      </w:r>
      <w:r>
        <w:rPr>
          <w:rFonts w:hint="eastAsia"/>
        </w:rPr>
        <w:t>　　图表 32 厦门承接中国台湾动漫产业转移的分析</w:t>
      </w:r>
      <w:r>
        <w:rPr>
          <w:rFonts w:hint="eastAsia"/>
        </w:rPr>
        <w:br/>
      </w:r>
      <w:r>
        <w:rPr>
          <w:rFonts w:hint="eastAsia"/>
        </w:rPr>
        <w:t>　　图表 33 中国台湾电脑动画与数位游戏主要从业厂商</w:t>
      </w:r>
      <w:r>
        <w:rPr>
          <w:rFonts w:hint="eastAsia"/>
        </w:rPr>
        <w:br/>
      </w:r>
      <w:r>
        <w:rPr>
          <w:rFonts w:hint="eastAsia"/>
        </w:rPr>
        <w:t>　　图表 34 2024年全国原创电视动画片生产十大城市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2019-2024年广东奥飞动漫文化股份有限公司主要财务指标表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37 2019-2024年广东奥飞动漫文化股份有限公司成长性指标表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38 2019-2024年广东奥飞动漫文化股份有限公司经营能力指标表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39 2019-2024年广东奥飞动漫文化股份有限公司盈利能力指标表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40 2019-2024年广东奥飞动漫文化股份有限公司偿债能力指标表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41 2019-2024年世界经济、先进经济体、新兴和发展中经济体增长比较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42 2019-2024年美国、日本、欧元区经济增长比较及预测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43 1980-中国、东盟5国、俄罗斯、印度经济增长比较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1fd7c0cd54a48" w:history="1">
        <w:r>
          <w:rPr>
            <w:rStyle w:val="Hyperlink"/>
          </w:rPr>
          <w:t>2024-2030年中国手机Flash行业发展现状调研与市场前景预测报告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1fd7c0cd54a48" w:history="1">
        <w:r>
          <w:rPr>
            <w:rStyle w:val="Hyperlink"/>
          </w:rPr>
          <w:t>https://www.20087.com/M_ITTongXun/90/ShouJiFlashHangYeXianZhuangYanJiu.html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e46991af40ff" w:history="1">
      <w:r>
        <w:rPr>
          <w:rStyle w:val="Hyperlink"/>
        </w:rPr>
        <w:t>2024-2030年中国手机Flash行业发展现状调研与市场前景预测报告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ShouJiFlashHangYeXianZhuangYanJiu.html" TargetMode="External" Id="Re301fd7c0cd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ShouJiFlashHangYeXianZhuangYanJiu.html" TargetMode="External" Id="Rf009e46991a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2024-04-05T23:37:00Z</dcterms:created>
  <dcterms:modified xsi:type="dcterms:W3CDTF">2024-04-06T00:37:00Z</dcterms:modified>
  <dc:subject>2024-2030年中国手机Flash行业发展现状调研与市场前景预测报告</dc:subject>
  <dc:title>2024-2030年中国手机Flash行业发展现状调研与市场前景预测报告</dc:title>
  <cp:keywords>2024-2030年中国手机Flash行业发展现状调研与市场前景预测报告</cp:keywords>
  <dc:description>2024-2030年中国手机Flash行业发展现状调研与市场前景预测报告</dc:description>
</cp:coreProperties>
</file>