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deda61b124afa" w:history="1">
              <w:r>
                <w:rPr>
                  <w:rStyle w:val="Hyperlink"/>
                </w:rPr>
                <w:t>中国财富管理公司市场调查研究与发展趋势预测报告（2023-2029年）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deda61b124afa" w:history="1">
              <w:r>
                <w:rPr>
                  <w:rStyle w:val="Hyperlink"/>
                </w:rPr>
                <w:t>中国财富管理公司市场调查研究与发展趋势预测报告（2023-2029年）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deda61b124afa" w:history="1">
                <w:r>
                  <w:rPr>
                    <w:rStyle w:val="Hyperlink"/>
                  </w:rPr>
                  <w:t>https://www.20087.com/0/09/CaiFuGuanLiGongSiDeQianJingQuShi.html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富管理公司在全球金融市场中扮演着关键角色，为高净值个人和企业提供资产配置、投资咨询、税务规划和遗产管理等服务。目前，财富管理行业正经历着数字化转型，利用大数据、人工智能和云计算技术提供个性化和精准的投资建议。同时，合规性和透明度成为行业焦点，财富管理公司需要遵循严格的法规要求，保障客户资金安全和信息隐私。</w:t>
      </w:r>
      <w:r>
        <w:rPr>
          <w:rFonts w:hint="eastAsia"/>
        </w:rPr>
        <w:br/>
      </w:r>
      <w:r>
        <w:rPr>
          <w:rFonts w:hint="eastAsia"/>
        </w:rPr>
        <w:t>　　未来，财富管理公司将更加注重科技驱动和客户体验。科技驱动体现在利用机器学习和算法交易来优化投资组合，提高收益并降低风险。客户体验则指向开发更加人性化的服务平台，如虚拟助手和移动应用程序，提供全天候的咨询服务和实时账户管理。此外，随着社会对ESG（环境、社会和治理）责任的重视，财富管理公司将更加关注可持续投资，引导资本流向那些具有良好社会责任表现的企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deda61b124afa" w:history="1">
        <w:r>
          <w:rPr>
            <w:rStyle w:val="Hyperlink"/>
          </w:rPr>
          <w:t>中国财富管理公司市场调查研究与发展趋势预测报告（2023-2029年）</w:t>
        </w:r>
      </w:hyperlink>
      <w:r>
        <w:rPr>
          <w:rFonts w:hint="eastAsia"/>
        </w:rPr>
        <w:t>全面分析了财富管理公司行业的市场规模、需求和价格动态，同时对财富管理公司产业链进行了探讨。报告客观描述了财富管理公司行业现状，审慎预测了财富管理公司市场前景及发展趋势。此外，报告还聚焦于财富管理公司重点企业，剖析了市场竞争格局、集中度以及品牌影响力，并对财富管理公司细分市场进行了研究。财富管理公司报告以专业、科学的视角，为投资者和行业决策者提供了权威的市场洞察与决策参考，是财富管理公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财富管理公司产业概述</w:t>
      </w:r>
      <w:r>
        <w:rPr>
          <w:rFonts w:hint="eastAsia"/>
        </w:rPr>
        <w:br/>
      </w:r>
      <w:r>
        <w:rPr>
          <w:rFonts w:hint="eastAsia"/>
        </w:rPr>
        <w:t>　　第一节 财富管理公司定义</w:t>
      </w:r>
      <w:r>
        <w:rPr>
          <w:rFonts w:hint="eastAsia"/>
        </w:rPr>
        <w:br/>
      </w:r>
      <w:r>
        <w:rPr>
          <w:rFonts w:hint="eastAsia"/>
        </w:rPr>
        <w:t>　　第二节 财富管理公司行业特点</w:t>
      </w:r>
      <w:r>
        <w:rPr>
          <w:rFonts w:hint="eastAsia"/>
        </w:rPr>
        <w:br/>
      </w:r>
      <w:r>
        <w:rPr>
          <w:rFonts w:hint="eastAsia"/>
        </w:rPr>
        <w:t>　　第三节 财富管理公司发展历程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中国财富管理公司行业运行环境分析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中国财富管理公司运行经济环境分析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三、经济发展对财富管理公司行业的影响</w:t>
      </w:r>
      <w:r>
        <w:rPr>
          <w:rFonts w:hint="eastAsia"/>
        </w:rPr>
        <w:br/>
      </w:r>
      <w:r>
        <w:rPr>
          <w:rFonts w:hint="eastAsia"/>
        </w:rPr>
        <w:t>　　第二节 中国财富管理公司产业政策环境分析</w:t>
      </w:r>
      <w:r>
        <w:rPr>
          <w:rFonts w:hint="eastAsia"/>
        </w:rPr>
        <w:br/>
      </w:r>
      <w:r>
        <w:rPr>
          <w:rFonts w:hint="eastAsia"/>
        </w:rPr>
        <w:t>　　　　一、财富管理公司行业监管体制</w:t>
      </w:r>
      <w:r>
        <w:rPr>
          <w:rFonts w:hint="eastAsia"/>
        </w:rPr>
        <w:br/>
      </w:r>
      <w:r>
        <w:rPr>
          <w:rFonts w:hint="eastAsia"/>
        </w:rPr>
        <w:t>　　　　二、财富管理公司行业主要法规政策</w:t>
      </w:r>
      <w:r>
        <w:rPr>
          <w:rFonts w:hint="eastAsia"/>
        </w:rPr>
        <w:br/>
      </w:r>
      <w:r>
        <w:rPr>
          <w:rFonts w:hint="eastAsia"/>
        </w:rPr>
        <w:t>　　第三节 中国财富管理公司产业社会环境分析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国外财富管理公司行业发展态势分析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国外财富管理公司市场发展现状分析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国外主要国家、地区财富管理公司市场现状</w:t>
      </w:r>
      <w:r>
        <w:rPr>
          <w:rFonts w:hint="eastAsia"/>
        </w:rPr>
        <w:br/>
      </w:r>
      <w:r>
        <w:rPr>
          <w:rFonts w:hint="eastAsia"/>
        </w:rPr>
        <w:t>　　第三节 国外财富管理公司行业发展趋势预测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中国财富管理公司行业发展调研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2017-2022年中国财富管理公司行业规模情况</w:t>
      </w:r>
      <w:r>
        <w:rPr>
          <w:rFonts w:hint="eastAsia"/>
        </w:rPr>
        <w:br/>
      </w:r>
      <w:r>
        <w:rPr>
          <w:rFonts w:hint="eastAsia"/>
        </w:rPr>
        <w:t>　　　　一、财富管理公司行业市场规模状况</w:t>
      </w:r>
      <w:r>
        <w:rPr>
          <w:rFonts w:hint="eastAsia"/>
        </w:rPr>
        <w:br/>
      </w:r>
      <w:r>
        <w:rPr>
          <w:rFonts w:hint="eastAsia"/>
        </w:rPr>
        <w:t>　　　　二、财富管理公司行业单位规模状况</w:t>
      </w:r>
      <w:r>
        <w:rPr>
          <w:rFonts w:hint="eastAsia"/>
        </w:rPr>
        <w:br/>
      </w:r>
      <w:r>
        <w:rPr>
          <w:rFonts w:hint="eastAsia"/>
        </w:rPr>
        <w:t>　　　　三、财富管理公司行业人员规模状况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2017-2022年中国财富管理公司行业财务能力分析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一、财富管理公司行业盈利能力分析</w:t>
      </w:r>
      <w:r>
        <w:rPr>
          <w:rFonts w:hint="eastAsia"/>
        </w:rPr>
        <w:br/>
      </w:r>
      <w:r>
        <w:rPr>
          <w:rFonts w:hint="eastAsia"/>
        </w:rPr>
        <w:t>　　　　二、财富管理公司行业偿债能力分析</w:t>
      </w:r>
      <w:r>
        <w:rPr>
          <w:rFonts w:hint="eastAsia"/>
        </w:rPr>
        <w:br/>
      </w:r>
      <w:r>
        <w:rPr>
          <w:rFonts w:hint="eastAsia"/>
        </w:rPr>
        <w:t>　　　　三、财富管理公司行业营运能力分析</w:t>
      </w:r>
      <w:r>
        <w:rPr>
          <w:rFonts w:hint="eastAsia"/>
        </w:rPr>
        <w:br/>
      </w:r>
      <w:r>
        <w:rPr>
          <w:rFonts w:hint="eastAsia"/>
        </w:rPr>
        <w:t>　　　　四、财富管理公司行业发展能力分析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2021-2022年中国财富管理公司行业热点动态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2022年中国财富管理公司行业面临的挑战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中国财富管理公司行业重点地区市场调研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**地区财富管理公司发展现状及趋势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**地区财富管理公司发展现状及趋势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**地区财富管理公司发展现状及趋势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**地区财富管理公司发展现状及趋势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中国财富管理公司行业价格走势及影响因素分析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国内财富管理公司行业价格回顾</w:t>
      </w:r>
      <w:r>
        <w:rPr>
          <w:rFonts w:hint="eastAsia"/>
        </w:rPr>
        <w:br/>
      </w:r>
      <w:r>
        <w:rPr>
          <w:rFonts w:hint="eastAsia"/>
        </w:rPr>
        <w:t>　　第二节 国内财富管理公司行业价格走势预测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国内财富管理公司行业价格影响因素分析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中国财富管理公司行业客户调研</w:t>
      </w:r>
      <w:r>
        <w:rPr>
          <w:rFonts w:hint="eastAsia"/>
        </w:rPr>
        <w:br/>
      </w:r>
      <w:r>
        <w:rPr>
          <w:rFonts w:hint="eastAsia"/>
        </w:rPr>
        <w:t>　　　　一、财富管理公司行业客户偏好调查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二、客户对财富管理公司品牌的首要认知渠道</w:t>
      </w:r>
      <w:r>
        <w:rPr>
          <w:rFonts w:hint="eastAsia"/>
        </w:rPr>
        <w:br/>
      </w:r>
      <w:r>
        <w:rPr>
          <w:rFonts w:hint="eastAsia"/>
        </w:rPr>
        <w:t>　　　　三、财富管理公司品牌忠诚度调查</w:t>
      </w:r>
      <w:r>
        <w:rPr>
          <w:rFonts w:hint="eastAsia"/>
        </w:rPr>
        <w:br/>
      </w:r>
      <w:r>
        <w:rPr>
          <w:rFonts w:hint="eastAsia"/>
        </w:rPr>
        <w:t>　　　　四、财富管理公司行业客户消费理念调研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中国财富管理公司行业重点企业发展调研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中国财富管理公司行业竞争格局分析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2021-2022年财富管理公司行业集中度分析</w:t>
      </w:r>
      <w:r>
        <w:rPr>
          <w:rFonts w:hint="eastAsia"/>
        </w:rPr>
        <w:br/>
      </w:r>
      <w:r>
        <w:rPr>
          <w:rFonts w:hint="eastAsia"/>
        </w:rPr>
        <w:t>　　　　一、财富管理公司市场集中度分析</w:t>
      </w:r>
      <w:r>
        <w:rPr>
          <w:rFonts w:hint="eastAsia"/>
        </w:rPr>
        <w:br/>
      </w:r>
      <w:r>
        <w:rPr>
          <w:rFonts w:hint="eastAsia"/>
        </w:rPr>
        <w:t>　　　　二、财富管理公司企业集中度分析</w:t>
      </w:r>
      <w:r>
        <w:rPr>
          <w:rFonts w:hint="eastAsia"/>
        </w:rPr>
        <w:br/>
      </w:r>
      <w:r>
        <w:rPr>
          <w:rFonts w:hint="eastAsia"/>
        </w:rPr>
        <w:t>　　第二节 2022年财富管理公司行业竞争格局分析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一、财富管理公司行业竞争策略分析</w:t>
      </w:r>
      <w:r>
        <w:rPr>
          <w:rFonts w:hint="eastAsia"/>
        </w:rPr>
        <w:br/>
      </w:r>
      <w:r>
        <w:rPr>
          <w:rFonts w:hint="eastAsia"/>
        </w:rPr>
        <w:t>　　　　二、财富管理公司行业竞争格局展望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三、我国财富管理公司市场竞争趋势</w:t>
      </w:r>
      <w:r>
        <w:rPr>
          <w:rFonts w:hint="eastAsia"/>
        </w:rPr>
        <w:br/>
      </w:r>
      <w:r>
        <w:rPr>
          <w:rFonts w:hint="eastAsia"/>
        </w:rPr>
        <w:t>　　第三节 财富管理公司行业兼并与重组整合分析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一、财富管理公司行业兼并与重组整合动态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二、财富管理公司行业兼并与重组整合发展趋势预测分析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财富管理公司行业投资风险及应对策略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财富管理公司行业SWOT模型分析</w:t>
      </w:r>
      <w:r>
        <w:rPr>
          <w:rFonts w:hint="eastAsia"/>
        </w:rPr>
        <w:br/>
      </w:r>
      <w:r>
        <w:rPr>
          <w:rFonts w:hint="eastAsia"/>
        </w:rPr>
        <w:t>　　　　一、财富管理公司行业优势分析</w:t>
      </w:r>
      <w:r>
        <w:rPr>
          <w:rFonts w:hint="eastAsia"/>
        </w:rPr>
        <w:br/>
      </w:r>
      <w:r>
        <w:rPr>
          <w:rFonts w:hint="eastAsia"/>
        </w:rPr>
        <w:t>　　　　二、财富管理公司行业劣势分析</w:t>
      </w:r>
      <w:r>
        <w:rPr>
          <w:rFonts w:hint="eastAsia"/>
        </w:rPr>
        <w:br/>
      </w:r>
      <w:r>
        <w:rPr>
          <w:rFonts w:hint="eastAsia"/>
        </w:rPr>
        <w:t>　　　　三、财富管理公司行业机会分析</w:t>
      </w:r>
      <w:r>
        <w:rPr>
          <w:rFonts w:hint="eastAsia"/>
        </w:rPr>
        <w:br/>
      </w:r>
      <w:r>
        <w:rPr>
          <w:rFonts w:hint="eastAsia"/>
        </w:rPr>
        <w:t>　　　　四、财富管理公司行业风险分析</w:t>
      </w:r>
      <w:r>
        <w:rPr>
          <w:rFonts w:hint="eastAsia"/>
        </w:rPr>
        <w:br/>
      </w:r>
      <w:r>
        <w:rPr>
          <w:rFonts w:hint="eastAsia"/>
        </w:rPr>
        <w:t>　　第二节 财富管理公司行业投资风险及控制策略分析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一、财富管理公司市场风险及控制策略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二、财富管理公司行业政策风险及控制策略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三、财富管理公司行业经营风险及控制策略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四、财富管理公司同业竞争风险及控制策略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五、财富管理公司行业其他风险及控制策略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2023-2029年中国财富管理公司市场预测及发展建议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2023-2029年中国财富管理公司市场预测分析</w:t>
      </w:r>
      <w:r>
        <w:rPr>
          <w:rFonts w:hint="eastAsia"/>
        </w:rPr>
        <w:br/>
      </w:r>
      <w:r>
        <w:rPr>
          <w:rFonts w:hint="eastAsia"/>
        </w:rPr>
        <w:t>　　　　一、中国财富管理公司市场前景分析</w:t>
      </w:r>
      <w:r>
        <w:rPr>
          <w:rFonts w:hint="eastAsia"/>
        </w:rPr>
        <w:br/>
      </w:r>
      <w:r>
        <w:rPr>
          <w:rFonts w:hint="eastAsia"/>
        </w:rPr>
        <w:t>　　　　二、中国财富管理公司发展趋势预测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2023-2029年中国财富管理公司企业发展策略建议</w:t>
      </w:r>
      <w:r>
        <w:rPr>
          <w:rFonts w:hint="eastAsia"/>
        </w:rPr>
        <w:br/>
      </w:r>
      <w:r>
        <w:rPr>
          <w:rFonts w:hint="eastAsia"/>
        </w:rPr>
        <w:t>　　　　一、财富管理公司企业融资策略</w:t>
      </w:r>
      <w:r>
        <w:rPr>
          <w:rFonts w:hint="eastAsia"/>
        </w:rPr>
        <w:br/>
      </w:r>
      <w:r>
        <w:rPr>
          <w:rFonts w:hint="eastAsia"/>
        </w:rPr>
        <w:t>　　　　二、财富管理公司企业人才策略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2023-2029年中国财富管理公司企业营销策略建议</w:t>
      </w:r>
      <w:r>
        <w:rPr>
          <w:rFonts w:hint="eastAsia"/>
        </w:rPr>
        <w:br/>
      </w:r>
      <w:r>
        <w:rPr>
          <w:rFonts w:hint="eastAsia"/>
        </w:rPr>
        <w:t>　　　　一、财富管理公司企业定位策略</w:t>
      </w:r>
      <w:r>
        <w:rPr>
          <w:rFonts w:hint="eastAsia"/>
        </w:rPr>
        <w:br/>
      </w:r>
      <w:r>
        <w:rPr>
          <w:rFonts w:hint="eastAsia"/>
        </w:rPr>
        <w:t>　　　　二、财富管理公司企业价格策略</w:t>
      </w:r>
      <w:r>
        <w:rPr>
          <w:rFonts w:hint="eastAsia"/>
        </w:rPr>
        <w:br/>
      </w:r>
      <w:r>
        <w:rPr>
          <w:rFonts w:hint="eastAsia"/>
        </w:rPr>
        <w:t>　　　　三、财富管理公司企业促销策略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中-智-林-－财富管理公司行业研究结论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财富管理公司行业历程</w:t>
      </w:r>
      <w:r>
        <w:rPr>
          <w:rFonts w:hint="eastAsia"/>
        </w:rPr>
        <w:br/>
      </w:r>
      <w:r>
        <w:rPr>
          <w:rFonts w:hint="eastAsia"/>
        </w:rPr>
        <w:t>　　图表 财富管理公司行业生命周期</w:t>
      </w:r>
      <w:r>
        <w:rPr>
          <w:rFonts w:hint="eastAsia"/>
        </w:rPr>
        <w:br/>
      </w:r>
      <w:r>
        <w:rPr>
          <w:rFonts w:hint="eastAsia"/>
        </w:rPr>
        <w:t>　　图表 财富管理公司行业产业链分析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2017-2022年财富管理公司行业市场容量统计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2017-2022年中国财富管理公司行业经营效益分析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**地区财富管理公司市场规模及增长情况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**地区财富管理公司行业市场需求情况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**地区财富管理公司市场规模及增长情况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**地区财富管理公司行业市场需求情况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**地区财富管理公司市场规模及增长情况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**地区财富管理公司行业市场需求情况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财富管理公司重点企业（一）基本信息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财富管理公司重点企业（一）经营情况分析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财富管理公司重点企业（一）盈利能力情况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财富管理公司重点企业（二）经营情况分析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财富管理公司重点企业（二）盈利能力情况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财富管理公司重点企业（二）成长能力情况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2023-2029年中国财富管理公司行业市场容量预测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2023-2029年中国财富管理公司行业市场规模预测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2023-2029年中国财富管理公司市场前景分析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2023-2029年中国财富管理公司行业发展趋势预测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deda61b124afa" w:history="1">
        <w:r>
          <w:rPr>
            <w:rStyle w:val="Hyperlink"/>
          </w:rPr>
          <w:t>中国财富管理公司市场调查研究与发展趋势预测报告（2023-2029年）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deda61b124afa" w:history="1">
        <w:r>
          <w:rPr>
            <w:rStyle w:val="Hyperlink"/>
          </w:rPr>
          <w:t>https://www.20087.com/0/09/CaiFuGuanLiGongSiDeQianJingQuShi.html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8331837444197" w:history="1">
      <w:r>
        <w:rPr>
          <w:rStyle w:val="Hyperlink"/>
        </w:rPr>
        <w:t>中国财富管理公司市场调查研究与发展趋势预测报告（2023-2029年）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aiFuGuanLiGongSiDeQianJingQuShi.html" TargetMode="External" Id="R548deda61b12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aiFuGuanLiGongSiDeQianJingQuShi.html" TargetMode="External" Id="R359833183744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2023-02-09T00:58:10Z</dcterms:created>
  <dcterms:modified xsi:type="dcterms:W3CDTF">2023-02-09T01:58:10Z</dcterms:modified>
  <dc:subject>中国财富管理公司市场调查研究与发展趋势预测报告（2023-2029年）</dc:subject>
  <dc:title>中国财富管理公司市场调查研究与发展趋势预测报告（2023-2029年）</dc:title>
  <cp:keywords>中国财富管理公司市场调查研究与发展趋势预测报告（2023-2029年）</cp:keywords>
  <dc:description>中国财富管理公司市场调查研究与发展趋势预测报告（2023-2029年）</dc:description>
</cp:coreProperties>
</file>