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c9ab614734d61" w:history="1">
              <w:r>
                <w:rPr>
                  <w:rStyle w:val="Hyperlink"/>
                </w:rPr>
                <w:t>2024-2030年全球与中国视觉处理单元行业调研及发展前景报告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c9ab614734d61" w:history="1">
              <w:r>
                <w:rPr>
                  <w:rStyle w:val="Hyperlink"/>
                </w:rPr>
                <w:t>2024-2030年全球与中国视觉处理单元行业调研及发展前景报告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c9ab614734d61" w:history="1">
                <w:r>
                  <w:rPr>
                    <w:rStyle w:val="Hyperlink"/>
                  </w:rPr>
                  <w:t>https://www.20087.com/5/89/ShiJueChuLiDanYuanDeQianJing.html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处理单元（VPU）是一种专门用于处理图像和视频数据的计算芯片，广泛应用于计算机视觉、机器视觉、自动驾驶等领域。随着人工智能技术的发展，VPU的性能和功能也在不断提升。目前，VPU不仅在图像处理速度和精度上有了显著提高，还支持多种深度学习框架，能够高效执行神经网络推理任务。此外，为了满足不同应用场景的需求，VPU的设计也更加多样化，如针对边缘计算优化的低功耗VPU、面向数据中心的高性能VPU等。然而，随着数据量的激增和模型复杂度的增加，如何平衡算力与功耗，以及如何提高数据处理效率，成为VPU厂商亟待解决的问题。</w:t>
      </w:r>
      <w:r>
        <w:rPr>
          <w:rFonts w:hint="eastAsia"/>
        </w:rPr>
        <w:br/>
      </w:r>
      <w:r>
        <w:rPr>
          <w:rFonts w:hint="eastAsia"/>
        </w:rPr>
        <w:t>　　未来，视觉处理单元的发展将主要体现在以下几个方面：一是算力提升与能效优化。通过采用更先进的制程工艺和架构设计，提高VPU的计算性能，同时降低功耗，满足高性能计算和低功耗应用的需求。二是集成化与定制化。将VPU与其他计算资源（如CPU、GPU）集成在一个平台上，实现计算资源的灵活调度，同时提供针对特定应用场景的定制化解决方案，满足不同行业的个性化需求。三是软件生态与算法支持。建立完善的软件开发环境，支持多种编程语言和开发工具，丰富算法库，降低开发门槛，促进视觉应用的创新。四是安全性与隐私保护。加强数据加密和访问控制机制，确保图像和视频数据的安全，同时保护用户隐私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c9ab614734d61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rFonts w:hint="eastAsia"/>
        </w:rPr>
        <w:t>》主要分析了视觉处理单元行业的市场规模、视觉处理单元市场供需状况、视觉处理单元市场竞争状况和视觉处理单元主要企业经营情况，同时对视觉处理单元行业的未来发展做出了科学预测。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c9ab614734d61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rFonts w:hint="eastAsia"/>
        </w:rPr>
        <w:t>》在多年视觉处理单元行业研究的基础上，结合全球及中国视觉处理单元行业市场的发展现状，通过资深研究团队对视觉处理单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c9ab614734d61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rFonts w:hint="eastAsia"/>
        </w:rPr>
        <w:t>》可以帮助投资者准确把握视觉处理单元行业的市场现状，为投资者进行投资作出视觉处理单元行业前景预判，挖掘视觉处理单元行业投资价值，同时提出视觉处理单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视觉处理单元行业发展综述</w:t>
      </w:r>
      <w:r>
        <w:rPr>
          <w:rFonts w:hint="eastAsia"/>
        </w:rPr>
        <w:br/>
      </w:r>
      <w:r>
        <w:rPr>
          <w:rFonts w:hint="eastAsia"/>
        </w:rPr>
        <w:t>　　1.1 视觉处理单元行业概述及统计范围</w:t>
      </w:r>
      <w:r>
        <w:rPr>
          <w:rFonts w:hint="eastAsia"/>
        </w:rPr>
        <w:br/>
      </w:r>
      <w:r>
        <w:rPr>
          <w:rFonts w:hint="eastAsia"/>
        </w:rPr>
        <w:t>　　1.2 视觉处理单元行业主要产品分类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不同产品类型视觉处理单元市场规模 2022 vs 2023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　　1.2.3 基于云计算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不同应用视觉处理单元市场规模 2022 vs 2023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消费者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视觉处理单元行业发展总体概况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视觉处理单元行业发展主要特点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视觉处理单元行业发展影响因素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全球视觉处理单元行业规模及预测分析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全球主要地区视觉处理单元市场规模分析（2018-2023年）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全球市场主要企业视觉处理单元收入分析（2018-2023年）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全球主要企业总部、视觉处理单元市场分布及商业化日期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全球主要企业视觉处理单元产品类型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中国本土主要企业视觉处理单元收入分析（2018-2023年）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中国市场视觉处理单元销售情况分析</w:t>
      </w:r>
      <w:r>
        <w:rPr>
          <w:rFonts w:hint="eastAsia"/>
        </w:rPr>
        <w:br/>
      </w:r>
      <w:r>
        <w:rPr>
          <w:rFonts w:hint="eastAsia"/>
        </w:rPr>
        <w:t>　　3.3 视觉处理单元行业波特五力分析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不同产品类型视觉处理单元分析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全球市场不同产品类型视觉处理单元总体规模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中国市场不同产品类型视觉处理单元总体规模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不同应用视觉处理单元分析</w:t>
      </w:r>
      <w:r>
        <w:rPr>
          <w:rFonts w:hint="eastAsia"/>
        </w:rPr>
        <w:br/>
      </w:r>
      <w:r>
        <w:rPr>
          <w:rFonts w:hint="eastAsia"/>
        </w:rPr>
        <w:t>　　5.1 全球市场不同应用视觉处理单元总体规模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中国市场不同应用视觉处理单元总体规模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中国视觉处理单元行业政策环境分析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政策环境对视觉处理单元行业的影响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视觉处理单元行业经济环境分析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经济环境对视觉处理单元行业的影响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视觉处理单元行业产业链简介</w:t>
      </w:r>
      <w:r>
        <w:rPr>
          <w:rFonts w:hint="eastAsia"/>
        </w:rPr>
        <w:br/>
      </w:r>
      <w:r>
        <w:rPr>
          <w:rFonts w:hint="eastAsia"/>
        </w:rPr>
        <w:t>　　7.2 视觉处理单元行业供应链分析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上下游行业对视觉处理单元行业的影响</w:t>
      </w:r>
      <w:r>
        <w:rPr>
          <w:rFonts w:hint="eastAsia"/>
        </w:rPr>
        <w:br/>
      </w:r>
      <w:r>
        <w:rPr>
          <w:rFonts w:hint="eastAsia"/>
        </w:rPr>
        <w:t>　　7.3 视觉处理单元行业采购模式</w:t>
      </w:r>
      <w:r>
        <w:rPr>
          <w:rFonts w:hint="eastAsia"/>
        </w:rPr>
        <w:br/>
      </w:r>
      <w:r>
        <w:rPr>
          <w:rFonts w:hint="eastAsia"/>
        </w:rPr>
        <w:t>　　7.4 视觉处理单元行业开发/生产模式，视觉处理单元行业开发/生产模式分析</w:t>
      </w:r>
      <w:r>
        <w:rPr>
          <w:rFonts w:hint="eastAsia"/>
        </w:rPr>
        <w:br/>
      </w:r>
      <w:r>
        <w:rPr>
          <w:rFonts w:hint="eastAsia"/>
        </w:rPr>
        <w:t>　　7.5 视觉处理单元行业销售模式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全球市场主要视觉处理单元企业简介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按照不同产品类型，视觉处理单元主要可以分为如下几个类别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不同产品类型视觉处理单元市场规模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从不同应用，视觉处理单元主要包括如下几个方面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不同应用视觉处理单元市场规模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视觉处理单元行业发展主要特点</w:t>
      </w:r>
      <w:r>
        <w:rPr>
          <w:rFonts w:hint="eastAsia"/>
        </w:rPr>
        <w:br/>
      </w:r>
      <w:r>
        <w:rPr>
          <w:rFonts w:hint="eastAsia"/>
        </w:rPr>
        <w:t>　　表6 影响视觉处理单元行业发展有利因素分析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影响视觉处理单元行业发展不利因素分析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进入视觉处理单元行业壁垒</w:t>
      </w:r>
      <w:r>
        <w:rPr>
          <w:rFonts w:hint="eastAsia"/>
        </w:rPr>
        <w:br/>
      </w:r>
      <w:r>
        <w:rPr>
          <w:rFonts w:hint="eastAsia"/>
        </w:rPr>
        <w:t>　　表9 视觉处理单元发展趋势及建议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全球主要地区视觉处理单元总体规模（百万美元）：2018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北美视觉处理单元基本情况分析</w:t>
      </w:r>
      <w:r>
        <w:rPr>
          <w:rFonts w:hint="eastAsia"/>
        </w:rPr>
        <w:br/>
      </w:r>
      <w:r>
        <w:rPr>
          <w:rFonts w:hint="eastAsia"/>
        </w:rPr>
        <w:t>　　表14 欧洲视觉处理单元基本情况分析</w:t>
      </w:r>
      <w:r>
        <w:rPr>
          <w:rFonts w:hint="eastAsia"/>
        </w:rPr>
        <w:br/>
      </w:r>
      <w:r>
        <w:rPr>
          <w:rFonts w:hint="eastAsia"/>
        </w:rPr>
        <w:t>　　表15 亚太视觉处理单元基本情况分析</w:t>
      </w:r>
      <w:r>
        <w:rPr>
          <w:rFonts w:hint="eastAsia"/>
        </w:rPr>
        <w:br/>
      </w:r>
      <w:r>
        <w:rPr>
          <w:rFonts w:hint="eastAsia"/>
        </w:rPr>
        <w:t>　　表16 拉美视觉处理单元基本情况分析</w:t>
      </w:r>
      <w:r>
        <w:rPr>
          <w:rFonts w:hint="eastAsia"/>
        </w:rPr>
        <w:br/>
      </w:r>
      <w:r>
        <w:rPr>
          <w:rFonts w:hint="eastAsia"/>
        </w:rPr>
        <w:t>　　表17 中东及非洲视觉处理单元基本情况分析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全球市场主要企业视觉处理单元收入及市场份额（2018-2023年）&amp;（百万美元）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2024年全球主要企业视觉处理单元收入排名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全球主要企业总部、视觉处理单元市场分布及商业化日期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全球主要企业视觉处理单元产品类型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中国本土企业视觉处理单元收入及市场份额（2018-2023年）&amp;（百万美元）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2024年中国本土企业视觉处理单元收入排名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2024年全球及中国本土企业在中国市场视觉处理单元收入排名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视觉处理单元行业技术发展趋势</w:t>
      </w:r>
      <w:r>
        <w:rPr>
          <w:rFonts w:hint="eastAsia"/>
        </w:rPr>
        <w:br/>
      </w:r>
      <w:r>
        <w:rPr>
          <w:rFonts w:hint="eastAsia"/>
        </w:rPr>
        <w:t>　　表44 视觉处理单元行业供应链分析</w:t>
      </w:r>
      <w:r>
        <w:rPr>
          <w:rFonts w:hint="eastAsia"/>
        </w:rPr>
        <w:br/>
      </w:r>
      <w:r>
        <w:rPr>
          <w:rFonts w:hint="eastAsia"/>
        </w:rPr>
        <w:t>　　表45 视觉处理单元上游原材料和主要供应商情况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视觉处理单元与上下游的关联关系</w:t>
      </w:r>
      <w:r>
        <w:rPr>
          <w:rFonts w:hint="eastAsia"/>
        </w:rPr>
        <w:br/>
      </w:r>
      <w:r>
        <w:rPr>
          <w:rFonts w:hint="eastAsia"/>
        </w:rPr>
        <w:t>　　表47 视觉处理单元行业主要下游客户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上下游行业对视觉处理单元行业的影响</w:t>
      </w:r>
      <w:r>
        <w:rPr>
          <w:rFonts w:hint="eastAsia"/>
        </w:rPr>
        <w:br/>
      </w:r>
      <w:r>
        <w:rPr>
          <w:rFonts w:hint="eastAsia"/>
        </w:rPr>
        <w:t>　　表49 视觉处理单元行业主要经销商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中国不同产品类型视觉处理单元市场份额 2022 &amp; 2023</w:t>
      </w:r>
      <w:r>
        <w:rPr>
          <w:rFonts w:hint="eastAsia"/>
        </w:rPr>
        <w:br/>
      </w:r>
      <w:r>
        <w:rPr>
          <w:rFonts w:hint="eastAsia"/>
        </w:rPr>
        <w:t>　　图2 本地部署产品图片</w:t>
      </w:r>
      <w:r>
        <w:rPr>
          <w:rFonts w:hint="eastAsia"/>
        </w:rPr>
        <w:br/>
      </w:r>
      <w:r>
        <w:rPr>
          <w:rFonts w:hint="eastAsia"/>
        </w:rPr>
        <w:t>　　图3 基于云计算产品图片</w:t>
      </w:r>
      <w:r>
        <w:rPr>
          <w:rFonts w:hint="eastAsia"/>
        </w:rPr>
        <w:br/>
      </w:r>
      <w:r>
        <w:rPr>
          <w:rFonts w:hint="eastAsia"/>
        </w:rPr>
        <w:t>　　图4 中国不同应用视觉处理单元市场份额 2022 &amp; 2023</w:t>
      </w:r>
      <w:r>
        <w:rPr>
          <w:rFonts w:hint="eastAsia"/>
        </w:rPr>
        <w:br/>
      </w:r>
      <w:r>
        <w:rPr>
          <w:rFonts w:hint="eastAsia"/>
        </w:rPr>
        <w:t>　　图5 航空航天与国防</w:t>
      </w:r>
      <w:r>
        <w:rPr>
          <w:rFonts w:hint="eastAsia"/>
        </w:rPr>
        <w:br/>
      </w:r>
      <w:r>
        <w:rPr>
          <w:rFonts w:hint="eastAsia"/>
        </w:rPr>
        <w:t>　　图6 消费者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卫生保健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全球市场视觉处理单元总体规模（2018-2023年）&amp;（百万美元）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中国市场视觉处理单元总规模占全球比重（2018-2023年）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图13 全球主要地区视觉处理单元市场份额（2018-2023年）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中国市场国外企业与本土企业视觉处理单元市场份额对比（2022 vs 2023）</w:t>
      </w:r>
      <w:r>
        <w:rPr>
          <w:rFonts w:hint="eastAsia"/>
        </w:rPr>
        <w:br/>
      </w:r>
      <w:r>
        <w:rPr>
          <w:rFonts w:hint="eastAsia"/>
        </w:rPr>
        <w:t>　　图20 波特五力模型</w:t>
      </w:r>
      <w:r>
        <w:rPr>
          <w:rFonts w:hint="eastAsia"/>
        </w:rPr>
        <w:br/>
      </w:r>
      <w:r>
        <w:rPr>
          <w:rFonts w:hint="eastAsia"/>
        </w:rPr>
        <w:t>　　图21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图22 视觉处理单元产业链</w:t>
      </w:r>
      <w:r>
        <w:rPr>
          <w:rFonts w:hint="eastAsia"/>
        </w:rPr>
        <w:br/>
      </w:r>
      <w:r>
        <w:rPr>
          <w:rFonts w:hint="eastAsia"/>
        </w:rPr>
        <w:t>　　图23 视觉处理单元行业采购模式</w:t>
      </w:r>
      <w:r>
        <w:rPr>
          <w:rFonts w:hint="eastAsia"/>
        </w:rPr>
        <w:br/>
      </w:r>
      <w:r>
        <w:rPr>
          <w:rFonts w:hint="eastAsia"/>
        </w:rPr>
        <w:t>　　图24 视觉处理单元行业销售模式分析</w:t>
      </w:r>
      <w:r>
        <w:rPr>
          <w:rFonts w:hint="eastAsia"/>
        </w:rPr>
        <w:br/>
      </w:r>
      <w:r>
        <w:rPr>
          <w:rFonts w:hint="eastAsia"/>
        </w:rPr>
        <w:t>　　图25关键采访目标</w:t>
      </w:r>
      <w:r>
        <w:rPr>
          <w:rFonts w:hint="eastAsia"/>
        </w:rPr>
        <w:br/>
      </w:r>
      <w:r>
        <w:rPr>
          <w:rFonts w:hint="eastAsia"/>
        </w:rPr>
        <w:t>　　图26自下而上及自上而下验证</w:t>
      </w:r>
      <w:r>
        <w:rPr>
          <w:rFonts w:hint="eastAsia"/>
        </w:rPr>
        <w:br/>
      </w:r>
      <w:r>
        <w:rPr>
          <w:rFonts w:hint="eastAsia"/>
        </w:rPr>
        <w:t>　　图27资料三角测定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c9ab614734d61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c9ab614734d61" w:history="1">
        <w:r>
          <w:rPr>
            <w:rStyle w:val="Hyperlink"/>
          </w:rPr>
          <w:t>https://www.20087.com/5/89/ShiJueChuLiDanYuanDeQianJing.html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a8dfe47c418c" w:history="1">
      <w:r>
        <w:rPr>
          <w:rStyle w:val="Hyperlink"/>
        </w:rPr>
        <w:t>2024-2030年全球与中国视觉处理单元行业调研及发展前景报告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JueChuLiDanYuanDeQianJing.html" TargetMode="External" Id="R42ac9ab61473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JueChuLiDanYuanDeQianJing.html" TargetMode="External" Id="Rf632a8dfe47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2023-12-08T04:03:00Z</dcterms:created>
  <dcterms:modified xsi:type="dcterms:W3CDTF">2023-12-08T05:03:00Z</dcterms:modified>
  <dc:subject>2024-2030年全球与中国视觉处理单元行业调研及发展前景报告</dc:subject>
  <dc:title>2024-2030年全球与中国视觉处理单元行业调研及发展前景报告</dc:title>
  <cp:keywords>2024-2030年全球与中国视觉处理单元行业调研及发展前景报告</cp:keywords>
  <dc:description>2024-2030年全球与中国视觉处理单元行业调研及发展前景报告</dc:description>
</cp:coreProperties>
</file>