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3ca0b37964a3a" w:history="1">
              <w:r>
                <w:rPr>
                  <w:rStyle w:val="Hyperlink"/>
                </w:rPr>
                <w:t>2025-2031年电子商务市场深度调查分析及发展前景研究报告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3ca0b37964a3a" w:history="1">
              <w:r>
                <w:rPr>
                  <w:rStyle w:val="Hyperlink"/>
                </w:rPr>
                <w:t>2025-2031年电子商务市场深度调查分析及发展前景研究报告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3ca0b37964a3a" w:history="1">
                <w:r>
                  <w:rPr>
                    <w:rStyle w:val="Hyperlink"/>
                  </w:rPr>
                  <w:t>https://www.20087.com/1/7A/DianZiShangWuShiChangDiaoYanBaoGao.html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作为数字经济的重要组成部分，近年来随着移动互联网的普及和消费者购物习惯的变化，市场需求持续增长。直播电商、社交电商、跨境电商等新模式的涌现，推动了电商行业的创新和多元化。然而，电子商务行业也面临着数据安全、物流成本和消费者信任的挑战。</w:t>
      </w:r>
      <w:r>
        <w:rPr>
          <w:rFonts w:hint="eastAsia"/>
        </w:rPr>
        <w:br/>
      </w:r>
      <w:r>
        <w:rPr>
          <w:rFonts w:hint="eastAsia"/>
        </w:rPr>
        <w:t>　　未来，电子商务行业的发展趋势将主要体现在以下几个方面：一是技术融合，利用大数据、AI提升个性化推荐和客户服务；二是供应链优化，建立高效、灵活的物流网络，提升配送速度和成本效益；三是市场细分，开发针对不同消费者群体的电商模式，如老年电商、宠物电商；四是国际化，加强跨境电商平台建设，拓展海外市场。</w:t>
      </w:r>
      <w:r>
        <w:rPr>
          <w:rFonts w:hint="eastAsia"/>
        </w:rPr>
        <w:br/>
      </w:r>
      <w:r>
        <w:rPr>
          <w:rFonts w:hint="eastAsia"/>
        </w:rPr>
        <w:t>　　第一章 2025年全球电子商务产业发展概况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3、关键技术动态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4、其他</w:t>
      </w:r>
      <w:r>
        <w:rPr>
          <w:rFonts w:hint="eastAsia"/>
        </w:rPr>
        <w:br/>
      </w:r>
      <w:r>
        <w:rPr>
          <w:rFonts w:hint="eastAsia"/>
        </w:rPr>
        <w:t>　　第二章 2025年中国电子商务产业发展概况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（1） 政策环境</w:t>
      </w:r>
      <w:r>
        <w:rPr>
          <w:rFonts w:hint="eastAsia"/>
        </w:rPr>
        <w:br/>
      </w:r>
      <w:r>
        <w:rPr>
          <w:rFonts w:hint="eastAsia"/>
        </w:rPr>
        <w:t>　　（2） 经济环境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3、产业链全景与结构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3、浙江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5、其他地区</w:t>
      </w:r>
      <w:r>
        <w:rPr>
          <w:rFonts w:hint="eastAsia"/>
        </w:rPr>
        <w:br/>
      </w:r>
      <w:r>
        <w:rPr>
          <w:rFonts w:hint="eastAsia"/>
        </w:rPr>
        <w:t>　　第三章 2025-2031年中国电子商务产业发展预测与机会分析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3、企业</w:t>
      </w:r>
      <w:r>
        <w:rPr>
          <w:rFonts w:hint="eastAsia"/>
        </w:rPr>
        <w:br/>
      </w:r>
      <w:r>
        <w:rPr>
          <w:rFonts w:hint="eastAsia"/>
        </w:rPr>
        <w:t>　　（三） 产业规模与结构预测</w:t>
      </w:r>
      <w:r>
        <w:rPr>
          <w:rFonts w:hint="eastAsia"/>
        </w:rPr>
        <w:br/>
      </w:r>
      <w:r>
        <w:rPr>
          <w:rFonts w:hint="eastAsia"/>
        </w:rPr>
        <w:t>　　（四） 产业投资机会洞察</w:t>
      </w:r>
      <w:r>
        <w:rPr>
          <w:rFonts w:hint="eastAsia"/>
        </w:rPr>
        <w:br/>
      </w:r>
      <w:r>
        <w:rPr>
          <w:rFonts w:hint="eastAsia"/>
        </w:rPr>
        <w:t>　　第四章 2025年中国电子商务产业链重点环节分析</w:t>
      </w:r>
      <w:r>
        <w:rPr>
          <w:rFonts w:hint="eastAsia"/>
        </w:rPr>
        <w:br/>
      </w:r>
      <w:r>
        <w:rPr>
          <w:rFonts w:hint="eastAsia"/>
        </w:rPr>
        <w:t>　　（一） 电子商务应用体系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（二） 电子商务服务体系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（三） 电子商务支撑体系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第五章 [:中:智:林]建议</w:t>
      </w:r>
      <w:r>
        <w:rPr>
          <w:rFonts w:hint="eastAsia"/>
        </w:rPr>
        <w:br/>
      </w:r>
      <w:r>
        <w:rPr>
          <w:rFonts w:hint="eastAsia"/>
        </w:rPr>
        <w:t>　　（一） 济研：对政府建议</w:t>
      </w:r>
      <w:r>
        <w:rPr>
          <w:rFonts w:hint="eastAsia"/>
        </w:rPr>
        <w:br/>
      </w:r>
      <w:r>
        <w:rPr>
          <w:rFonts w:hint="eastAsia"/>
        </w:rPr>
        <w:t>　　（二） 对电子商务应用企业建议</w:t>
      </w:r>
      <w:r>
        <w:rPr>
          <w:rFonts w:hint="eastAsia"/>
        </w:rPr>
        <w:br/>
      </w:r>
      <w:r>
        <w:rPr>
          <w:rFonts w:hint="eastAsia"/>
        </w:rPr>
        <w:t>　　（三） 对电子商务服务企业建议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3ca0b37964a3a" w:history="1">
        <w:r>
          <w:rPr>
            <w:rStyle w:val="Hyperlink"/>
          </w:rPr>
          <w:t>2025-2031年电子商务市场深度调查分析及发展前景研究报告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3ca0b37964a3a" w:history="1">
        <w:r>
          <w:rPr>
            <w:rStyle w:val="Hyperlink"/>
          </w:rPr>
          <w:t>https://www.20087.com/1/7A/DianZiShangWuShiChangDiaoYanBaoGao.html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86d7f48e4f23" w:history="1">
      <w:r>
        <w:rPr>
          <w:rStyle w:val="Hyperlink"/>
        </w:rPr>
        <w:t>2025-2031年电子商务市场深度调查分析及发展前景研究报告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DianZiShangWuShiChangDiaoYanBaoGao.html" TargetMode="External" Id="Re033ca0b3796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DianZiShangWuShiChangDiaoYanBaoGao.html" TargetMode="External" Id="R89e386d7f48e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2025-01-10T07:35:00Z</dcterms:created>
  <dcterms:modified xsi:type="dcterms:W3CDTF">2025-01-10T08:35:00Z</dcterms:modified>
  <dc:subject>2025-2031年电子商务市场深度调查分析及发展前景研究报告</dc:subject>
  <dc:title>2025-2031年电子商务市场深度调查分析及发展前景研究报告</dc:title>
  <cp:keywords>2025-2031年电子商务市场深度调查分析及发展前景研究报告</cp:keywords>
  <dc:description>2025-2031年电子商务市场深度调查分析及发展前景研究报告</dc:description>
</cp:coreProperties>
</file>