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4ace0a1874295" w:history="1">
              <w:r>
                <w:rPr>
                  <w:rStyle w:val="Hyperlink"/>
                </w:rPr>
                <w:t>2026-2032年中国量子计算行业发展研究与前景分析报告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4ace0a1874295" w:history="1">
              <w:r>
                <w:rPr>
                  <w:rStyle w:val="Hyperlink"/>
                </w:rPr>
                <w:t>2026-2032年中国量子计算行业发展研究与前景分析报告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4ace0a1874295" w:history="1">
                <w:r>
                  <w:rPr>
                    <w:rStyle w:val="Hyperlink"/>
                  </w:rPr>
                  <w:t>https://www.20087.com/8/79/LiangZiJiSuanQianJing.html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计算是一种基于量子力学原理（如叠加态、纠缠）进行信息处理的新型计算范式，旨在解决经典计算机难以处理的复杂问题，如大数分解、分子模拟与组合优化。量子计算技术路线包括超导量子比特（如IBM、Google）、离子阱（如IonQ）、光量子（如Xanadu）及拓扑量子（微软探索中），系统规模已进入百比特级“含噪声中等规模量子”（NISQ）时代。关键挑战在于量子比特相干时间短、门保真度不足及错误率高，需依赖量子纠错与低温稀释制冷（&lt;15 mK）维持运行。软件生态方面，Qiskit、Cirq等开源框架推动算法开发，但实用化仍受限于硬件稳定性与算法适配性。</w:t>
      </w:r>
      <w:r>
        <w:rPr>
          <w:rFonts w:hint="eastAsia"/>
        </w:rPr>
        <w:br/>
      </w:r>
      <w:r>
        <w:rPr>
          <w:rFonts w:hint="eastAsia"/>
        </w:rPr>
        <w:t>　　未来，量子计算将向纠错容错、混合计算架构与行业专用机升级。表面码纠错与模块化量子芯片互联突破可扩展瓶颈；而量子-经典混合算法（如VQE、QAOA）在近期实现特定场景优势。在应用端，聚焦材料设计、药物发现与金融风险建模等高价值领域。政策驱动下，国家级量子战略投入与云量子平台开放加速产学研协同。长远看，量子计算或从“实验室原型”进化为“专用加速协处理器”，通过API嵌入高性能计算中心，并在全球科技竞争与基础科学突破双重驱动下，成为重塑密码学、人工智能与复杂系统模拟的下一代计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4ace0a1874295" w:history="1">
        <w:r>
          <w:rPr>
            <w:rStyle w:val="Hyperlink"/>
          </w:rPr>
          <w:t>2026-2032年中国量子计算行业发展研究与前景分析报告</w:t>
        </w:r>
      </w:hyperlink>
      <w:r>
        <w:rPr>
          <w:rFonts w:hint="eastAsia"/>
        </w:rPr>
        <w:t>》系统分析了量子计算行业的产业链结构、市场规模及需求特征，详细解读了价格体系与行业现状。基于严谨的数据分析与市场洞察，报告科学预测了量子计算行业前景与发展趋势。同时，重点剖析了量子计算重点企业的竞争格局、市场集中度及品牌影响力，并对量子计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量子计算市场概述</w:t>
      </w:r>
      <w:r>
        <w:rPr>
          <w:rFonts w:hint="eastAsia"/>
        </w:rPr>
        <w:br/>
      </w:r>
      <w:r>
        <w:rPr>
          <w:rFonts w:hint="eastAsia"/>
        </w:rPr>
        <w:t>　　1.1 量子计算市场概述</w:t>
      </w:r>
      <w:r>
        <w:rPr>
          <w:rFonts w:hint="eastAsia"/>
        </w:rPr>
        <w:br/>
      </w:r>
      <w:r>
        <w:rPr>
          <w:rFonts w:hint="eastAsia"/>
        </w:rPr>
        <w:t>　　1.2 不同产品类型量子计算分析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中国市场不同产品类型量子计算规模对比（2021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云服务</w:t>
      </w:r>
      <w:r>
        <w:rPr>
          <w:rFonts w:hint="eastAsia"/>
        </w:rPr>
        <w:br/>
      </w:r>
      <w:r>
        <w:rPr>
          <w:rFonts w:hint="eastAsia"/>
        </w:rPr>
        <w:t>　　1.3 从不同应用，量子计算主要包括如下几个方面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中国市场不同应用量子计算规模对比（2021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化学领域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制造生产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中国量子计算市场规模现状及未来趋势（2021-2032）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中国市场主要企业量子计算规模及市场份额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中国市场主要厂商进入量子计算行业时间点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中国市场主要厂商量子计算产品类型及应用</w:t>
      </w:r>
      <w:r>
        <w:rPr>
          <w:rFonts w:hint="eastAsia"/>
        </w:rPr>
        <w:br/>
      </w:r>
      <w:r>
        <w:rPr>
          <w:rFonts w:hint="eastAsia"/>
        </w:rPr>
        <w:t>　　2.5 量子计算行业集中度、竞争程度分析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量子计算行业集中度分析：2025年中国市场Top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中国市场量子计算第一梯队、第二梯队和第三梯队厂商及市场份额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中国不同产品类型量子计算规模及预测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中国不同产品类型量子计算规模及市场份额（2021-2026）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中国不同产品类型量子计算规模预测（2027-2032）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中国不同应用量子计算规模及市场份额（2021-2026）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中国不同应用量子计算规模预测（2027-2032）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量子计算行业发展机遇及主要驱动因素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量子计算行业发展面临的风险</w:t>
      </w:r>
      <w:r>
        <w:rPr>
          <w:rFonts w:hint="eastAsia"/>
        </w:rPr>
        <w:br/>
      </w:r>
      <w:r>
        <w:rPr>
          <w:rFonts w:hint="eastAsia"/>
        </w:rPr>
        <w:t>　　6.3 量子计算行业政策分析</w:t>
      </w:r>
      <w:r>
        <w:rPr>
          <w:rFonts w:hint="eastAsia"/>
        </w:rPr>
        <w:br/>
      </w:r>
      <w:r>
        <w:rPr>
          <w:rFonts w:hint="eastAsia"/>
        </w:rPr>
        <w:t>　　6.4 量子计算中国企业SWOT分析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量子计算行业产业链简介</w:t>
      </w:r>
      <w:r>
        <w:rPr>
          <w:rFonts w:hint="eastAsia"/>
        </w:rPr>
        <w:br/>
      </w:r>
      <w:r>
        <w:rPr>
          <w:rFonts w:hint="eastAsia"/>
        </w:rPr>
        <w:t>　　　　7.1.1 量子计算行业供应链分析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量子计算行业主要下游客户</w:t>
      </w:r>
      <w:r>
        <w:rPr>
          <w:rFonts w:hint="eastAsia"/>
        </w:rPr>
        <w:br/>
      </w:r>
      <w:r>
        <w:rPr>
          <w:rFonts w:hint="eastAsia"/>
        </w:rPr>
        <w:t>　　7.2 量子计算行业采购模式</w:t>
      </w:r>
      <w:r>
        <w:rPr>
          <w:rFonts w:hint="eastAsia"/>
        </w:rPr>
        <w:br/>
      </w:r>
      <w:r>
        <w:rPr>
          <w:rFonts w:hint="eastAsia"/>
        </w:rPr>
        <w:t>　　7.3 量子计算行业开发/生产模式</w:t>
      </w:r>
      <w:r>
        <w:rPr>
          <w:rFonts w:hint="eastAsia"/>
        </w:rPr>
        <w:br/>
      </w:r>
      <w:r>
        <w:rPr>
          <w:rFonts w:hint="eastAsia"/>
        </w:rPr>
        <w:t>　　7.4 量子计算行业销售模式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中国市场不同产品类型量子计算规模（万元）及增长率对比（2021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云服务主要企业列表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中国市场不同应用量子计算规模（万元）及增长率对比（2021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中国市场主要企业量子计算规模（万元）&amp;（2021-2026）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中国市场主要企业量子计算规模份额对比（2021-2026）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中国市场主要企业进入量子计算市场日期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中国市场主要厂商量子计算产品类型及应用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2025年中国市场量子计算主要厂商市场地位（第一梯队、第二梯队和第三梯队）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中国市场量子计算市场投资、并购等现状分析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量子计算产品及服务介绍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量子计算产品及服务介绍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量子计算产品及服务介绍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量子计算产品及服务介绍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量子计算产品及服务介绍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量子计算产品及服务介绍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量子计算产品及服务介绍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量子计算产品及服务介绍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量子计算产品及服务介绍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量子计算产品及服务介绍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量子计算产品及服务介绍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量子计算产品及服务介绍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量子计算产品及服务介绍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量子计算产品及服务介绍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量子计算产品及服务介绍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量子计算产品及服务介绍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量子计算产品及服务介绍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量子计算产品及服务介绍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量子计算产品及服务介绍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重点企业（21）在中国市场量子计算收入（万元）及毛利率（2021-2026）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中国不同产品类型量子计算规模列表（万元）&amp;（2021-2026）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中国不同产品类型量子计算规模市场份额列表（2021-2026）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中国不同产品类型量子计算规模（万元）预测（2027-2032）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中国不同产品类型量子计算规模市场份额预测（2027-2032）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中国不同应用量子计算规模列表（万元）&amp;（2021-2026）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中国不同应用量子计算规模市场份额列表（2021-2026）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中国不同应用量子计算规模（万元）预测（2027-2032）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中国不同应用量子计算规模市场份额预测（2027-2032）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量子计算行业发展机遇及主要驱动因素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量子计算行业发展面临的风险</w:t>
      </w:r>
      <w:r>
        <w:rPr>
          <w:rFonts w:hint="eastAsia"/>
        </w:rPr>
        <w:br/>
      </w:r>
      <w:r>
        <w:rPr>
          <w:rFonts w:hint="eastAsia"/>
        </w:rPr>
        <w:t>　　表 107： 量子计算行业政策分析</w:t>
      </w:r>
      <w:r>
        <w:rPr>
          <w:rFonts w:hint="eastAsia"/>
        </w:rPr>
        <w:br/>
      </w:r>
      <w:r>
        <w:rPr>
          <w:rFonts w:hint="eastAsia"/>
        </w:rPr>
        <w:t>　　表 108： 量子计算行业供应链分析</w:t>
      </w:r>
      <w:r>
        <w:rPr>
          <w:rFonts w:hint="eastAsia"/>
        </w:rPr>
        <w:br/>
      </w:r>
      <w:r>
        <w:rPr>
          <w:rFonts w:hint="eastAsia"/>
        </w:rPr>
        <w:t>　　表 109： 量子计算上游原材料和主要供应商情况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量子计算行业主要下游客户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量子计算产品图片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中国不同产品类型量子计算市场份额2025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云服务产品图片</w:t>
      </w:r>
      <w:r>
        <w:rPr>
          <w:rFonts w:hint="eastAsia"/>
        </w:rPr>
        <w:br/>
      </w:r>
      <w:r>
        <w:rPr>
          <w:rFonts w:hint="eastAsia"/>
        </w:rPr>
        <w:t>　　图 8： 中国云服务规模（万元）及增长率（2021-2032）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中国不同应用量子计算市场份额2025 VS 2032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化学领域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制造生产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中国量子计算市场规模增速预测：（2021-2032）&amp;（万元）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中国市场量子计算市场规模，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2025年中国市场前五大厂商量子计算市场份额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2025年中国市场量子计算第一梯队、第二梯队和第三梯队厂商及市场份额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中国不同产品类型量子计算市场份额2021 &amp; 2025</w:t>
      </w:r>
      <w:r>
        <w:rPr>
          <w:rFonts w:hint="eastAsia"/>
        </w:rPr>
        <w:br/>
      </w:r>
      <w:r>
        <w:rPr>
          <w:rFonts w:hint="eastAsia"/>
        </w:rPr>
        <w:t>　　图 20： 量子计算中国企业SWOT分析</w:t>
      </w:r>
      <w:r>
        <w:rPr>
          <w:rFonts w:hint="eastAsia"/>
        </w:rPr>
        <w:br/>
      </w:r>
      <w:r>
        <w:rPr>
          <w:rFonts w:hint="eastAsia"/>
        </w:rPr>
        <w:t>　　图 21： 量子计算产业链</w:t>
      </w:r>
      <w:r>
        <w:rPr>
          <w:rFonts w:hint="eastAsia"/>
        </w:rPr>
        <w:br/>
      </w:r>
      <w:r>
        <w:rPr>
          <w:rFonts w:hint="eastAsia"/>
        </w:rPr>
        <w:t>　　图 22： 量子计算行业采购模式</w:t>
      </w:r>
      <w:r>
        <w:rPr>
          <w:rFonts w:hint="eastAsia"/>
        </w:rPr>
        <w:br/>
      </w:r>
      <w:r>
        <w:rPr>
          <w:rFonts w:hint="eastAsia"/>
        </w:rPr>
        <w:t>　　图 23： 量子计算行业开发/生产模式分析</w:t>
      </w:r>
      <w:r>
        <w:rPr>
          <w:rFonts w:hint="eastAsia"/>
        </w:rPr>
        <w:br/>
      </w:r>
      <w:r>
        <w:rPr>
          <w:rFonts w:hint="eastAsia"/>
        </w:rPr>
        <w:t>　　图 24： 量子计算行业销售模式分析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4ace0a1874295" w:history="1">
        <w:r>
          <w:rPr>
            <w:rStyle w:val="Hyperlink"/>
          </w:rPr>
          <w:t>2026-2032年中国量子计算行业发展研究与前景分析报告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4ace0a1874295" w:history="1">
        <w:r>
          <w:rPr>
            <w:rStyle w:val="Hyperlink"/>
          </w:rPr>
          <w:t>https://www.20087.com/8/79/LiangZiJiSuanQianJing.html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计算上市公司龙头股、量子计算机工作原理、量子纠缠与心理疾病、量子计算机在处理特定问题时具有什么能力、量子计算的发展历程、量子计算的理论模型是()、量子芯片第一股、量子计算机与普通计算机的区别、量子计算的理论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39beab6fe423f" w:history="1">
      <w:r>
        <w:rPr>
          <w:rStyle w:val="Hyperlink"/>
        </w:rPr>
        <w:t>2026-2032年中国量子计算行业发展研究与前景分析报告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iangZiJiSuanQianJing.html" TargetMode="External" Id="R9194ace0a187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iangZiJiSuanQianJing.html" TargetMode="External" Id="R29d39beab6fe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2025-11-28T08:25:45Z</dcterms:created>
  <dcterms:modified xsi:type="dcterms:W3CDTF">2025-11-28T09:25:45Z</dcterms:modified>
  <dc:subject>2026-2032年中国量子计算行业发展研究与前景分析报告</dc:subject>
  <dc:title>2026-2032年中国量子计算行业发展研究与前景分析报告</dc:title>
  <cp:keywords>2026-2032年中国量子计算行业发展研究与前景分析报告</cp:keywords>
  <dc:description>2026-2032年中国量子计算行业发展研究与前景分析报告</dc:description>
</cp:coreProperties>
</file>