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8f78cec8b491e" w:history="1">
              <w:r>
                <w:rPr>
                  <w:rStyle w:val="Hyperlink"/>
                </w:rPr>
                <w:t>2025-2031年中国新一代信息技术行业市场分析与前景趋势预测报告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8f78cec8b491e" w:history="1">
              <w:r>
                <w:rPr>
                  <w:rStyle w:val="Hyperlink"/>
                </w:rPr>
                <w:t>2025-2031年中国新一代信息技术行业市场分析与前景趋势预测报告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8f78cec8b491e" w:history="1">
                <w:r>
                  <w:rPr>
                    <w:rStyle w:val="Hyperlink"/>
                  </w:rPr>
                  <w:t>https://www.20087.com/9/99/XinYiDaiXinXiJiShuQianJing.html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人工智能、物联网、5G通信和量子计算等领域，正在重塑全球经济和社会结构。近年来，云计算平台的普及和5G网络的商用，极大地加速了数据的传输和处理，为智慧城市、远程医疗和工业互联网提供了技术支撑。同时，人工智能技术在图像识别、自然语言处理和智能决策中的应用，推动了自动化和智能化水平的提升，改变了传统产业的运作模式。</w:t>
      </w:r>
      <w:r>
        <w:rPr>
          <w:rFonts w:hint="eastAsia"/>
        </w:rPr>
        <w:br/>
      </w:r>
      <w:r>
        <w:rPr>
          <w:rFonts w:hint="eastAsia"/>
        </w:rPr>
        <w:t>　　未来，新一代信息技术将更加注重跨领域融合和伦理安全。随着边缘计算和量子计算的成熟，数据处理将更加分散和强大，为实时分析和复杂计算提供可能。同时，区块链技术的集成，将增强数据的透明度和安全性，促进信任机制的建立。此外，人工智能伦理和数据隐私保护将成为行业发展的重点，确保技术的健康发展和社会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8f78cec8b491e" w:history="1">
        <w:r>
          <w:rPr>
            <w:rStyle w:val="Hyperlink"/>
          </w:rPr>
          <w:t>2025-2031年中国新一代信息技术行业市场分析与前景趋势预测报告</w:t>
        </w:r>
      </w:hyperlink>
      <w:r>
        <w:rPr>
          <w:rFonts w:hint="eastAsia"/>
        </w:rPr>
        <w:t>》基于多年新一代信息技术行业研究积累，结合当前市场发展现状，依托国家权威数据资源和长期市场监测数据库，对新一代信息技术行业进行了全面调研与分析。报告详细阐述了新一代信息技术市场规模、市场前景、发展趋势、技术现状及未来方向，重点分析了行业内主要企业的竞争格局，并通过SWOT分析揭示了新一代信息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f8f78cec8b491e" w:history="1">
        <w:r>
          <w:rPr>
            <w:rStyle w:val="Hyperlink"/>
          </w:rPr>
          <w:t>2025-2031年中国新一代信息技术行业市场分析与前景趋势预测报告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》为投资者提供了准确的市场现状解读，帮助预判行业前景，挖掘投资价值，同时从投资策略和营销策略等角度提出实用建议，助力投资者在新一代信息技术行业中把握机遇、规避风险。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新一代信息技术产业概述</w:t>
      </w:r>
      <w:r>
        <w:rPr>
          <w:rFonts w:hint="eastAsia"/>
        </w:rPr>
        <w:br/>
      </w:r>
      <w:r>
        <w:rPr>
          <w:rFonts w:hint="eastAsia"/>
        </w:rPr>
        <w:t>　　第一节 新一代信息技术定义</w:t>
      </w:r>
      <w:r>
        <w:rPr>
          <w:rFonts w:hint="eastAsia"/>
        </w:rPr>
        <w:br/>
      </w:r>
      <w:r>
        <w:rPr>
          <w:rFonts w:hint="eastAsia"/>
        </w:rPr>
        <w:t>　　第二节 新一代信息技术行业特点</w:t>
      </w:r>
      <w:r>
        <w:rPr>
          <w:rFonts w:hint="eastAsia"/>
        </w:rPr>
        <w:br/>
      </w:r>
      <w:r>
        <w:rPr>
          <w:rFonts w:hint="eastAsia"/>
        </w:rPr>
        <w:t>　　第三节 新一代信息技术发展历程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2024-2025年中国新一代信息技术行业发展环境分析</w:t>
      </w:r>
      <w:r>
        <w:rPr>
          <w:rFonts w:hint="eastAsia"/>
        </w:rPr>
        <w:br/>
      </w:r>
      <w:r>
        <w:rPr>
          <w:rFonts w:hint="eastAsia"/>
        </w:rPr>
        <w:t>　　第一节 新一代信息技术行业经济环境分析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二、相关新一代信息技术行业标准分析</w:t>
      </w:r>
      <w:r>
        <w:rPr>
          <w:rFonts w:hint="eastAsia"/>
        </w:rPr>
        <w:br/>
      </w:r>
      <w:r>
        <w:rPr>
          <w:rFonts w:hint="eastAsia"/>
        </w:rPr>
        <w:t>　　第三节 新一代信息技术行业社会环境分析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2024-2025年新一代信息技术行业技术发展现状及趋势分析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新一代信息技术行业技术发展现状分析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国内外新一代信息技术行业技术差异与原因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新一代信息技术行业技术发展方向、趋势预测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提升新一代信息技术行业技术能力策略建议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全球新一代信息技术行业发展态势分析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全球新一代信息技术市场发展现状分析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国外主要国家、地区新一代信息技术市场现状</w:t>
      </w:r>
      <w:r>
        <w:rPr>
          <w:rFonts w:hint="eastAsia"/>
        </w:rPr>
        <w:br/>
      </w:r>
      <w:r>
        <w:rPr>
          <w:rFonts w:hint="eastAsia"/>
        </w:rPr>
        <w:t>　　第三节 全球新一代信息技术行业发展趋势预测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中国新一代信息技术行业发展调研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2019-2024年中国新一代信息技术行业规模情况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一、新一代信息技术行业市场规模状况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二、新一代信息技术行业单位规模状况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三、新一代信息技术行业人员规模状况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2019-2024年中国新一代信息技术行业财务能力分析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2024-2025年中国新一代信息技术行业热点动态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2025年中国新一代信息技术行业面临的挑战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中国新一代信息技术行业重点地区市场调研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国内新一代信息技术行业价格回顾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国内新一代信息技术行业价格走势预测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国内新一代信息技术行业价格影响因素分析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一、新一代信息技术行业客户偏好调查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二、客户对新一代信息技术品牌的首要认知渠道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三、新一代信息技术品牌忠诚度调查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四、新一代信息技术行业客户消费理念调研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2024-2025年新一代信息技术行业集中度分析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三、我国新一代信息技术市场竞争趋势</w:t>
      </w:r>
      <w:r>
        <w:rPr>
          <w:rFonts w:hint="eastAsia"/>
        </w:rPr>
        <w:br/>
      </w:r>
      <w:r>
        <w:rPr>
          <w:rFonts w:hint="eastAsia"/>
        </w:rPr>
        <w:t>　　第三节 新一代信息技术行业兼并与重组整合分析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二、新一代信息技术行业兼并与重组整合发展趋势预测分析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新一代信息技术行业投资风险及应对策略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新一代信息技术行业SWOT模型分析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四、新一代信息技术行业风险分析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一、新一代信息技术市场风险及控制策略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二、新一代信息技术行业政策风险及控制策略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三、新一代信息技术行业经营风险及控制策略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四、新一代信息技术同业竞争风险及控制策略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五、新一代信息技术行业其他风险及控制策略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2025-2031年中国新一代信息技术市场预测及发展建议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2025-2031年中国新一代信息技术市场预测分析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一、中国新一代信息技术市场前景分析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二、中国新一代信息技术发展趋势预测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2025-2031年中国新一代信息技术企业发展策略建议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一、新一代信息技术企业融资策略</w:t>
      </w:r>
      <w:r>
        <w:rPr>
          <w:rFonts w:hint="eastAsia"/>
        </w:rPr>
        <w:br/>
      </w:r>
      <w:r>
        <w:rPr>
          <w:rFonts w:hint="eastAsia"/>
        </w:rPr>
        <w:t>　　　　二、新一代信息技术企业人才策略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2025-2031年中国新一代信息技术企业营销策略建议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一、新一代信息技术企业定位策略</w:t>
      </w:r>
      <w:r>
        <w:rPr>
          <w:rFonts w:hint="eastAsia"/>
        </w:rPr>
        <w:br/>
      </w:r>
      <w:r>
        <w:rPr>
          <w:rFonts w:hint="eastAsia"/>
        </w:rPr>
        <w:t>　　　　二、新一代信息技术企业价格策略</w:t>
      </w:r>
      <w:r>
        <w:rPr>
          <w:rFonts w:hint="eastAsia"/>
        </w:rPr>
        <w:br/>
      </w:r>
      <w:r>
        <w:rPr>
          <w:rFonts w:hint="eastAsia"/>
        </w:rPr>
        <w:t>　　　　三、新一代信息技术企业促销策略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(中.智.林)新一代信息技术行业研究结论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新一代信息技术行业历程</w:t>
      </w:r>
      <w:r>
        <w:rPr>
          <w:rFonts w:hint="eastAsia"/>
        </w:rPr>
        <w:br/>
      </w:r>
      <w:r>
        <w:rPr>
          <w:rFonts w:hint="eastAsia"/>
        </w:rPr>
        <w:t>　　图表 新一代信息技术行业生命周期</w:t>
      </w:r>
      <w:r>
        <w:rPr>
          <w:rFonts w:hint="eastAsia"/>
        </w:rPr>
        <w:br/>
      </w:r>
      <w:r>
        <w:rPr>
          <w:rFonts w:hint="eastAsia"/>
        </w:rPr>
        <w:t>　　图表 新一代信息技术行业产业链分析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2019-2024年新一代信息技术行业市场容量统计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新一代信息技术重点企业（二）成长能力情况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8f78cec8b491e" w:history="1">
        <w:r>
          <w:rPr>
            <w:rStyle w:val="Hyperlink"/>
          </w:rPr>
          <w:t>2025-2031年中国新一代信息技术行业市场分析与前景趋势预测报告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8f78cec8b491e" w:history="1">
        <w:r>
          <w:rPr>
            <w:rStyle w:val="Hyperlink"/>
          </w:rPr>
          <w:t>https://www.20087.com/9/99/XinYiDaiXinXiJiShuQianJing.html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7d77d4f74440f" w:history="1">
      <w:r>
        <w:rPr>
          <w:rStyle w:val="Hyperlink"/>
        </w:rPr>
        <w:t>2025-2031年中国新一代信息技术行业市场分析与前景趋势预测报告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nYiDaiXinXiJiShuQianJing.html" TargetMode="External" Id="R40f8f78cec8b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nYiDaiXinXiJiShuQianJing.html" TargetMode="External" Id="R7da7d77d4f74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2024-09-18T01:52:00Z</dcterms:created>
  <dcterms:modified xsi:type="dcterms:W3CDTF">2024-09-18T02:52:00Z</dcterms:modified>
  <dc:subject>2025-2031年中国新一代信息技术行业市场分析与前景趋势预测报告</dc:subject>
  <dc:title>2025-2031年中国新一代信息技术行业市场分析与前景趋势预测报告</dc:title>
  <cp:keywords>2025-2031年中国新一代信息技术行业市场分析与前景趋势预测报告</cp:keywords>
  <dc:description>2025-2031年中国新一代信息技术行业市场分析与前景趋势预测报告</dc:description>
</cp:coreProperties>
</file>