
<file path=[Content_Types].xml><?xml version="1.0" encoding="utf-8"?>
<Types xmlns="http://schemas.openxmlformats.org/package/2006/content-types">
  <Override PartName="/word/footnotes.xml" ContentType="application/vnd.openxmlformats-officedocument.wordprocessingml.footnotes+xml"/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endnotes.xml" ContentType="application/vnd.openxmlformats-officedocument.wordprocessingml.endnot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footer2.xml" ContentType="application/vnd.openxmlformats-officedocument.wordprocessingml.footer+xml"/>
  <Override PartName="/word/footer3.xml" ContentType="application/vnd.openxmlformats-officedocument.wordprocessingml.footer+xml"/>
  <Override PartName="/word/footer1.xml" ContentType="application/vnd.openxmlformats-officedocument.wordprocessingml.footer+xml"/>
  <Override PartName="/word/theme/theme1.xml" ContentType="application/vnd.openxmlformats-officedocument.theme+xml"/>
  <Override PartName="/word/header2.xml" ContentType="application/vnd.openxmlformats-officedocument.wordprocessingml.header+xml"/>
  <Override PartName="/word/header3.xml" ContentType="application/vnd.openxmlformats-officedocument.wordprocessingml.header+xml"/>
  <Override PartName="/word/fontTable.xml" ContentType="application/vnd.openxmlformats-officedocument.wordprocessingml.fontTable+xml"/>
  <Override PartName="/word/webSettings.xml" ContentType="application/vnd.openxmlformats-officedocument.wordprocessingml.webSettings+xml"/>
  <Override PartName="/word/header1.xml" ContentType="application/vnd.openxmlformats-officedocument.wordprocessingml.header+xml"/>
  <Override PartName="/docProps/core.xml" ContentType="application/vnd.openxmlformats-package.core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 w:rsidR="00E85C98" w:rsidRDefault="00E85C98">
      <w:pPr/>
    </w:p>
    <w:tbl>
      <w:tblPr>
        <w:tblStyle w:val="a9"/>
        <w:tblW w:w="6000" w:type="pct"/>
        <w:jc w:val="center"/>
        <w:tblBorders>
          <w:top w:val="none" w:sz="0" w:space="0" w:color="auto"/>
          <w:left w:val="none" w:sz="0" w:space="0" w:color="auto"/>
          <w:bottom w:val="none" w:sz="0" w:space="0" w:color="auto"/>
          <w:right w:val="none" w:sz="0" w:space="0" w:color="auto"/>
          <w:insideH w:val="none" w:sz="0" w:space="0" w:color="auto"/>
          <w:insideV w:val="none" w:sz="0" w:space="0" w:color="auto"/>
        </w:tblBorders>
        <w:tblLook w:val="04A0"/>
      </w:tblPr>
      <w:tblGrid>
        <w:gridCol w:w="10226"/>
      </w:tblGrid>
      <w:tr w:rsidR="00E85C98" w:rsidTr="00E85C98">
        <w:trPr>
          <w:trHeight w:val="5433"/>
          <w:jc w:val="center"/>
        </w:trPr>
        <w:tc>
          <w:tcPr>
            <w:tcW w:w="8522" w:type="dxa"/>
            <w:vAlign w:val="center"/>
          </w:tcPr>
          <w:p w:rsidR="00E85C98" w:rsidRDefault="00E85C98" w:rsidP="00E85C98">
            <w:pPr>
              <w:pStyle w:val="1"/>
              <w:ind w:left="420" w:right="420"/>
            </w:pPr>
            <w:hyperlink r:id="R2e2104c24fd24a24" w:history="1">
              <w:r>
                <w:rPr>
                  <w:rStyle w:val="Hyperlink"/>
                </w:rPr>
                <w:t>2026-2032年中国电池收纳盒市场现状及前景趋势分析报告</w:t>
              </w:r>
            </w:hyperlink>
          </w:p>
        </w:tc>
      </w:tr>
    </w:tbl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8717C7">
      <w:pPr/>
      <w:r>
        <w:rPr>
          <w:noProof/>
        </w:rPr>
        <w:drawing>
          <wp:anchor distT="0" distB="0" distL="114300" distR="114300" simplePos="0" relativeHeight="251657728" behindDoc="1" locked="0" layoutInCell="1" allowOverlap="1">
            <wp:simplePos x="0" y="0"/>
            <wp:positionH relativeFrom="page">
              <wp:posOffset>0</wp:posOffset>
            </wp:positionH>
            <wp:positionV relativeFrom="page">
              <wp:posOffset>6134100</wp:posOffset>
            </wp:positionV>
            <wp:extent cx="7560310" cy="4566285"/>
            <wp:effectExtent l="19050" t="0" r="2540" b="0"/>
            <wp:wrapNone/>
            <wp:docPr id="25" name="图片 25" descr="cover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5" descr="cover"/>
                    <pic:cNvPicPr preferRelativeResize="0">
                      <a:picLocks noChangeArrowheads="1"/>
                    </pic:cNvPicPr>
                  </pic:nvPicPr>
                  <pic:blipFill>
                    <a:blip r:embed="rId7"/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7560310" cy="4566285"/>
                    </a:xfrm>
                    <a:prstGeom prst="rect">
                      <a:avLst/>
                    </a:prstGeom>
                    <a:noFill/>
                  </pic:spPr>
                </pic:pic>
              </a:graphicData>
            </a:graphic>
          </wp:anchor>
        </w:drawing>
      </w:r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Default="00606C06">
      <w:pPr/>
    </w:p>
    <w:p w:rsidR="00606C06" w:rsidRPr="00B6287C" w:rsidRDefault="00180537" w:rsidP="000479D2">
      <w:pPr>
        <w:pStyle w:val="4"/>
        <w:spacing w:beforeLines="100" w:after="0" w:line="360" w:lineRule="auto"/>
        <w:jc w:val="center"/>
        <w:rPr>
          <w:rStyle w:val="a5"/>
          <w:rFonts w:ascii="微软雅黑" w:eastAsia="微软雅黑" w:hAnsi="微软雅黑"/>
          <w:spacing w:val="30"/>
          <w:sz w:val="32"/>
          <w:szCs w:val="32"/>
        </w:rPr>
      </w:pPr>
      <w:hyperlink r:id="rId8" w:history="1">
        <w:r w:rsidR="00B6287C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中国市场</w:t>
        </w:r>
        <w:r w:rsidR="00D57DFE" w:rsidRPr="00B6287C">
          <w:rPr>
            <w:rStyle w:val="a6"/>
            <w:rFonts w:ascii="微软雅黑" w:eastAsia="微软雅黑" w:hAnsi="微软雅黑" w:hint="eastAsia"/>
            <w:color w:val="FFFFFF"/>
            <w:spacing w:val="30"/>
            <w:sz w:val="32"/>
            <w:szCs w:val="32"/>
            <w:u w:val="none"/>
          </w:rPr>
          <w:t>调研网</w:t>
        </w:r>
      </w:hyperlink>
    </w:p>
    <w:p w:rsidR="00606C06" w:rsidRPr="00F22418" w:rsidRDefault="00180537">
      <w:pPr>
        <w:jc w:val="center"/>
        <w:rPr>
          <w:rStyle w:val="a5"/>
          <w:rFonts w:ascii="Georgia" w:hAnsi="Georgia" w:cs="Arial"/>
          <w:sz w:val="24"/>
          <w:szCs w:val="24"/>
        </w:rPr>
        <w:sectPr w:rsidR="00606C06" w:rsidRPr="00F22418">
          <w:headerReference w:type="even" r:id="rId9"/>
          <w:headerReference w:type="default" r:id="rId10"/>
          <w:footerReference w:type="even" r:id="rId11"/>
          <w:footerReference w:type="default" r:id="rId12"/>
          <w:headerReference w:type="first" r:id="rId13"/>
          <w:footerReference w:type="first" r:id="rId14"/>
          <w:pgSz w:w="11906" w:h="16838"/>
          <w:pgMar w:top="1440" w:right="1800" w:bottom="1440" w:left="1800" w:header="851" w:footer="992" w:gutter="0"/>
          <w:cols w:space="425"/>
          <w:titlePg/>
          <w:docGrid w:type="lines" w:linePitch="312"/>
        </w:sectPr>
      </w:pPr>
      <w:hyperlink r:id="rId15" w:history="1">
        <w:r w:rsidR="00D57DFE" w:rsidRPr="00F22418">
          <w:rPr>
            <w:rStyle w:val="a6"/>
            <w:rFonts w:ascii="Georgia" w:eastAsia="黑体" w:hAnsi="Georgia" w:cs="Arial"/>
            <w:color w:val="FFFFFF"/>
            <w:sz w:val="24"/>
            <w:szCs w:val="24"/>
            <w:u w:val="none"/>
          </w:rPr>
          <w:t>www.20087.com</w:t>
        </w:r>
      </w:hyperlink>
    </w:p>
    <w:p w:rsidR="00606C06" w:rsidRDefault="00D57DFE">
      <w:pPr>
        <w:pStyle w:val="a8"/>
      </w:pPr>
      <w:r>
        <w:rPr>
          <w:rFonts w:hint="eastAsia"/>
        </w:rPr>
        <w:lastRenderedPageBreak/>
        <w:t>一、基本信息</w:t>
      </w:r>
    </w:p>
    <w:tbl>
      <w:tblPr>
        <w:tblW w:w="0" w:type="auto"/>
        <w:jc w:val="center"/>
        <w:tblInd w:w="-176" w:type="dxa"/>
        <w:tblLook w:val="04A0"/>
      </w:tblPr>
      <w:tblGrid>
        <w:gridCol w:w="1418"/>
        <w:gridCol w:w="7280"/>
      </w:tblGrid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名称：</w:t>
            </w:r>
          </w:p>
        </w:tc>
        <w:tc>
          <w:tcPr>
            <w:tcW w:w="7280" w:type="dxa"/>
          </w:tcPr>
          <w:p w:rsidR="00606C06" w:rsidRDefault="00C87A6B">
            <w:pPr>
              <w:wordWrap w:val="0"/>
              <w:rPr>
                <w:color w:val="000000"/>
              </w:rPr>
            </w:pPr>
            <w:hyperlink r:id="R2e2104c24fd24a24" w:history="1">
              <w:r>
                <w:rPr>
                  <w:rStyle w:val="Hyperlink"/>
                </w:rPr>
                <w:t>2026-2032年中国电池收纳盒市场现状及前景趋势分析报告</w:t>
              </w:r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报告编号：</w:t>
            </w:r>
          </w:p>
        </w:tc>
        <w:tc>
          <w:tcPr>
            <w:tcW w:w="7280" w:type="dxa"/>
          </w:tcPr>
          <w:p w:rsidR="00606C06" w:rsidRDefault="00C87A6B">
            <w:pPr/>
            <w:r>
              <w:rPr>
                <w:rFonts w:hint="eastAsia"/>
              </w:rPr>
              <w:t>5983100</w:t>
            </w:r>
            <w:r w:rsidR="00D57DFE">
              <w:rPr>
                <w:rFonts w:hint="eastAsia"/>
              </w:rPr>
              <w:t xml:space="preserve">　　←电话咨询时，请说明该编号。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市场价：</w:t>
            </w:r>
          </w:p>
        </w:tc>
        <w:tc>
          <w:tcPr>
            <w:tcW w:w="7280" w:type="dxa"/>
          </w:tcPr>
          <w:p w:rsidR="00606C06" w:rsidRDefault="00F966A1" w:rsidP="00F966A1">
            <w:pPr/>
            <w:r>
              <w:rPr>
                <w:rFonts w:hint="eastAsia"/>
              </w:rPr>
              <w:t>电子版：18000 元　　纸介＋电子版：19000 元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优惠价：</w:t>
            </w:r>
          </w:p>
        </w:tc>
        <w:tc>
          <w:tcPr>
            <w:tcW w:w="7280" w:type="dxa"/>
          </w:tcPr>
          <w:p w:rsidR="00606C06" w:rsidRDefault="00F966A1">
            <w:pPr/>
            <w:r>
              <w:rPr>
                <w:rFonts w:hint="eastAsia"/>
              </w:rPr>
              <w:t>*****</w:t>
            </w:r>
            <w:r w:rsidR="00D57DFE">
              <w:rPr>
                <w:rFonts w:hint="eastAsia"/>
              </w:rPr>
              <w:t xml:space="preserve">　　可提供增值税专用发票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咨询电话：</w:t>
            </w:r>
          </w:p>
        </w:tc>
        <w:tc>
          <w:tcPr>
            <w:tcW w:w="7280" w:type="dxa"/>
          </w:tcPr>
          <w:p w:rsidR="00606C06" w:rsidRPr="007148EA" w:rsidRDefault="00D57DFE">
            <w:pPr>
              <w:rPr>
                <w:rFonts w:ascii="Georgia" w:hAnsi="Georgia"/>
                <w:szCs w:val="21"/>
              </w:rPr>
            </w:pPr>
            <w:r w:rsidRPr="007148EA">
              <w:rPr>
                <w:rFonts w:ascii="Georgia" w:hAnsi="Georgia"/>
                <w:szCs w:val="21"/>
              </w:rPr>
              <w:t>400 612 8668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010-66181099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010-66182099</w:t>
            </w:r>
            <w:r w:rsidRPr="007148EA">
              <w:rPr>
                <w:rFonts w:ascii="Georgia"/>
                <w:szCs w:val="21"/>
              </w:rPr>
              <w:t>、</w:t>
            </w:r>
            <w:r w:rsidRPr="007148EA">
              <w:rPr>
                <w:rFonts w:ascii="Georgia" w:hAnsi="Georgia"/>
                <w:szCs w:val="21"/>
              </w:rPr>
              <w:t>010-66183099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Email</w:t>
            </w:r>
            <w:r>
              <w:rPr>
                <w:rFonts w:hint="eastAsia"/>
              </w:rPr>
              <w:t>：</w:t>
            </w:r>
          </w:p>
        </w:tc>
        <w:tc>
          <w:tcPr>
            <w:tcW w:w="7280" w:type="dxa"/>
          </w:tcPr>
          <w:p w:rsidR="00606C06" w:rsidRDefault="00D57DFE">
            <w:pPr/>
            <w:r>
              <w:rPr>
                <w:rFonts w:hint="eastAsia"/>
              </w:rPr>
              <w:t>Kf@20087.com</w:t>
            </w:r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在线阅读：</w:t>
            </w:r>
          </w:p>
        </w:tc>
        <w:tc>
          <w:tcPr>
            <w:tcW w:w="7280" w:type="dxa"/>
          </w:tcPr>
          <w:p w:rsidR="00606C06" w:rsidRDefault="00180537" w:rsidP="00F966A1">
            <w:pPr>
              <w:wordWrap w:val="0"/>
            </w:pPr>
            <w:hyperlink r:id="rId16" w:history="1">
              <w:hyperlink r:id="R2e2104c24fd24a24" w:history="1">
                <w:r>
                  <w:rPr>
                    <w:rStyle w:val="Hyperlink"/>
                  </w:rPr>
                  <w:t>https://www.20087.com/0/10/DianChiShouNaHeShiChangQianJingFenXi.html</w:t>
                </w:r>
              </w:hyperlink>
            </w:hyperlink>
          </w:p>
        </w:tc>
      </w:tr>
      <w:tr w:rsidR="00606C06" w:rsidTr="00F71BC0">
        <w:trPr>
          <w:jc w:val="center"/>
        </w:trPr>
        <w:tc>
          <w:tcPr>
            <w:tcW w:w="1418" w:type="dxa"/>
          </w:tcPr>
          <w:p w:rsidR="00606C06" w:rsidRDefault="00D57DFE">
            <w:pPr>
              <w:jc w:val="right"/>
            </w:pPr>
            <w:r>
              <w:rPr>
                <w:rFonts w:hint="eastAsia"/>
              </w:rPr>
              <w:t>温馨提示：</w:t>
            </w:r>
          </w:p>
        </w:tc>
        <w:tc>
          <w:tcPr>
            <w:tcW w:w="7280" w:type="dxa"/>
          </w:tcPr>
          <w:p w:rsidR="00606C06" w:rsidRDefault="00CF37F4" w:rsidP="00CF37F4">
            <w:pPr/>
            <w:r>
              <w:rPr>
                <w:rFonts w:hint="eastAsia"/>
              </w:rPr>
              <w:t>订购英文、日文等</w:t>
            </w:r>
            <w:r w:rsidR="00D57DFE">
              <w:rPr>
                <w:rFonts w:hint="eastAsia"/>
              </w:rPr>
              <w:t>版本报告，请拨打订购咨询电话或发邮件咨询。</w:t>
            </w:r>
          </w:p>
        </w:tc>
      </w:tr>
    </w:tbl>
    <w:p w:rsidR="00606C06" w:rsidRDefault="00606C06">
      <w:pPr/>
    </w:p>
    <w:p w:rsidR="00606C06" w:rsidRDefault="00D57DFE">
      <w:pPr>
        <w:pStyle w:val="a8"/>
      </w:pPr>
      <w:r>
        <w:rPr>
          <w:rFonts w:hint="eastAsia"/>
        </w:rPr>
        <w:t>二、内容简介</w:t>
      </w:r>
    </w:p>
    <w:p w:rsidR="00606C06" w:rsidRDefault="001D0C62" w:rsidP="00B70CB6">
      <w:pPr>
        <w:pStyle w:val="a7"/>
        <w:spacing w:before="156" w:after="93" w:line="360" w:lineRule="auto"/>
        <w:ind w:firstLineChars="0" w:firstLine="0"/>
      </w:pPr>
      <w:r>
        <w:rPr>
          <w:rFonts w:hint="eastAsia"/>
        </w:rPr>
        <w:t>　　电池收纳盒是用于分类存放、防潮防尘、防短路和便于识别管理的电池存储配件，主要覆盖家用、办公、摄影器材、电动工具、户外装备及新能源储能等场景。电池收纳盒按容量和用途可分为小型家用收纳盒、多规格分格盒、专业摄影电池盒、工具电池仓以及储能电池防护箱等类型。材料方面，塑料、铝合金、阻燃工程塑料和复合材料较为常见，塑料类产品凭借轻量化、成本可控和成型灵活占据主流，铝合金和阻燃材料则在专业工具、车载储能和工业场景中更受重视。随着消费电子产品、电动工具、便携式储能和新能源汽车配件普及，电池种类增多、规格差异扩大，用户对收纳盒的防潮、防火、防短路、抗震和标识清晰度提出更高要求。行业竞争重点从基础收纳功能转向结构设计、阻燃安全、模块化分格和场景适配能力。</w:t>
      </w:r>
      <w:r>
        <w:rPr>
          <w:rFonts w:hint="eastAsia"/>
        </w:rPr>
        <w:br/>
      </w:r>
      <w:r>
        <w:rPr>
          <w:rFonts w:hint="eastAsia"/>
        </w:rPr>
        <w:t>　　未来，电池收纳盒将围绕安全性、模块化和绿色化升级。市场调研网认为，随着锂电池、纽扣电池、圆柱电池和方形电池规格持续增多，收纳盒需要更精细的分隔结构和可更换内衬，以适配不同尺寸电池并降低短路风险。阻燃材料、防误触盖、绝缘隔片和温湿度标识将成为中高端产品的重要配置，专业场景还会强化抗震、防尘和密封性能。家用和户外场景中，便携、透明可视、可堆叠和易清洁设计将进一步提升使用体验。储能和车载相关电池配件则更强调防火、散热、固定结构和运输安全合规。环保方面，可回收塑料、低VOC材料和简化包装将受到关注。行业竞争将从单纯容量比拼转向安全标准、材料性能、场景适配和供应链稳定性竞争，具备系统化收纳解决方案能力的产品更具优势。</w:t>
      </w:r>
      <w:r>
        <w:rPr>
          <w:rFonts w:hint="eastAsia"/>
        </w:rPr>
        <w:br/>
      </w:r>
      <w:r>
        <w:rPr>
          <w:rFonts w:hint="eastAsia"/>
        </w:rPr>
        <w:t>　　《</w:t>
      </w:r>
      <w:hyperlink r:id="R2e2104c24fd24a24" w:history="1">
        <w:r>
          <w:rPr>
            <w:rStyle w:val="Hyperlink"/>
          </w:rPr>
          <w:t>2026-2032年中国电池收纳盒市场现状及前景趋势分析报告</w:t>
        </w:r>
      </w:hyperlink>
      <w:r>
        <w:rPr>
          <w:rFonts w:hint="eastAsia"/>
        </w:rPr>
        <w:t>》基于国家统计局及相关行业协会的详实数据，结合国内外电池收纳盒行业研究资料及深入市场调研，系统分析了电池收纳盒行业的市场规模、市场需求及产业链现状。报告重点探讨了电池收纳盒行业整体运行情况及细分领域特点，科学预测了电池收纳盒市场前景与发展趋势，揭示了电池收纳盒行业机遇与潜在风险。</w:t>
      </w:r>
      <w:r>
        <w:rPr>
          <w:rFonts w:hint="eastAsia"/>
        </w:rPr>
        <w:br/>
      </w:r>
      <w:r>
        <w:rPr>
          <w:rFonts w:hint="eastAsia"/>
        </w:rPr>
        <w:t>　　据市场调研网（中智林）《</w:t>
      </w:r>
      <w:hyperlink r:id="R2e2104c24fd24a24" w:history="1">
        <w:r>
          <w:rPr>
            <w:rStyle w:val="Hyperlink"/>
          </w:rPr>
          <w:t>2026-2032年中国电池收纳盒市场现状及前景趋势分析报告</w:t>
        </w:r>
      </w:hyperlink>
      <w:r>
        <w:rPr>
          <w:rFonts w:hint="eastAsia"/>
        </w:rPr>
        <w:t>》，2025年电池收纳盒行业市场规模达 亿元，预计2032年市场规模将达 亿元，期间年均复合增长率（CAGR）达 %。报告数据全面、图表直观，为企业洞察投资机会、调整经营策略提供了有力支持，同时为战略投资者、研究机构及政府部门提供了准确的市场情报与决策参考，是把握行业动向、优化战略定位的专业性报告。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第一章 电池收纳盒市场概述</w:t>
      </w:r>
      <w:r>
        <w:rPr>
          <w:rFonts w:hint="eastAsia"/>
        </w:rPr>
        <w:br/>
      </w:r>
      <w:r>
        <w:rPr>
          <w:rFonts w:hint="eastAsia"/>
        </w:rPr>
        <w:t>　　1.1 产品定义及统计范围</w:t>
      </w:r>
      <w:r>
        <w:rPr>
          <w:rFonts w:hint="eastAsia"/>
        </w:rPr>
        <w:br/>
      </w:r>
      <w:r>
        <w:rPr>
          <w:rFonts w:hint="eastAsia"/>
        </w:rPr>
        <w:t>　　1.2 按照不同产品类型，电池收纳盒主要可以分为如下几个类别</w:t>
      </w:r>
      <w:r>
        <w:rPr>
          <w:rFonts w:hint="eastAsia"/>
        </w:rPr>
        <w:br/>
      </w:r>
      <w:r>
        <w:rPr>
          <w:rFonts w:hint="eastAsia"/>
        </w:rPr>
        <w:t>　　　　1.2.1 中国不同产品类型电池收纳盒增长趋势2021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1.2.2 小型</w:t>
      </w:r>
      <w:r>
        <w:rPr>
          <w:rFonts w:hint="eastAsia"/>
        </w:rPr>
        <w:br/>
      </w:r>
      <w:r>
        <w:rPr>
          <w:rFonts w:hint="eastAsia"/>
        </w:rPr>
        <w:t>　　　　1.2.3 中型</w:t>
      </w:r>
      <w:r>
        <w:rPr>
          <w:rFonts w:hint="eastAsia"/>
        </w:rPr>
        <w:br/>
      </w:r>
      <w:r>
        <w:rPr>
          <w:rFonts w:hint="eastAsia"/>
        </w:rPr>
        <w:t>　　　　1.2.4 大型</w:t>
      </w:r>
      <w:r>
        <w:rPr>
          <w:rFonts w:hint="eastAsia"/>
        </w:rPr>
        <w:br/>
      </w:r>
      <w:r>
        <w:rPr>
          <w:rFonts w:hint="eastAsia"/>
        </w:rPr>
        <w:t>　　1.3 从不同应用，电池收纳盒主要包括如下几个方面</w:t>
      </w:r>
      <w:r>
        <w:rPr>
          <w:rFonts w:hint="eastAsia"/>
        </w:rPr>
        <w:br/>
      </w:r>
      <w:r>
        <w:rPr>
          <w:rFonts w:hint="eastAsia"/>
        </w:rPr>
        <w:t>　　　　1.3.1 中国不同应用电池收纳盒增长趋势2021 VS 2025 VS 2032</w:t>
      </w:r>
      <w:r>
        <w:rPr>
          <w:rFonts w:hint="eastAsia"/>
        </w:rPr>
        <w:br/>
      </w:r>
      <w:r>
        <w:rPr>
          <w:rFonts w:hint="eastAsia"/>
        </w:rPr>
        <w:t>　　　　1.3.2 家用</w:t>
      </w:r>
      <w:r>
        <w:rPr>
          <w:rFonts w:hint="eastAsia"/>
        </w:rPr>
        <w:br/>
      </w:r>
      <w:r>
        <w:rPr>
          <w:rFonts w:hint="eastAsia"/>
        </w:rPr>
        <w:t>　　　　1.3.3 商用</w:t>
      </w:r>
      <w:r>
        <w:rPr>
          <w:rFonts w:hint="eastAsia"/>
        </w:rPr>
        <w:br/>
      </w:r>
      <w:r>
        <w:rPr>
          <w:rFonts w:hint="eastAsia"/>
        </w:rPr>
        <w:t>　　1.4 中国电池收纳盒发展现状及未来趋势（2021-2032）</w:t>
      </w:r>
      <w:r>
        <w:rPr>
          <w:rFonts w:hint="eastAsia"/>
        </w:rPr>
        <w:br/>
      </w:r>
      <w:r>
        <w:rPr>
          <w:rFonts w:hint="eastAsia"/>
        </w:rPr>
        <w:t>　　　　1.4.1 中国市场电池收纳盒收入及增长率（2021-2032）</w:t>
      </w:r>
      <w:r>
        <w:rPr>
          <w:rFonts w:hint="eastAsia"/>
        </w:rPr>
        <w:br/>
      </w:r>
      <w:r>
        <w:rPr>
          <w:rFonts w:hint="eastAsia"/>
        </w:rPr>
        <w:t>　　　　1.4.2 中国市场电池收纳盒销量及增长率（2021-2032）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第二章 中国市场主要电池收纳盒厂商分析</w:t>
      </w:r>
      <w:r>
        <w:rPr>
          <w:rFonts w:hint="eastAsia"/>
        </w:rPr>
        <w:br/>
      </w:r>
      <w:r>
        <w:rPr>
          <w:rFonts w:hint="eastAsia"/>
        </w:rPr>
        <w:t>　　2.1 中国市场主要厂商电池收纳盒销量及市场占有率</w:t>
      </w:r>
      <w:r>
        <w:rPr>
          <w:rFonts w:hint="eastAsia"/>
        </w:rPr>
        <w:br/>
      </w:r>
      <w:r>
        <w:rPr>
          <w:rFonts w:hint="eastAsia"/>
        </w:rPr>
        <w:t>　　　　2.1.1 中国市场主要厂商电池收纳盒销量（2021-2026）</w:t>
      </w:r>
      <w:r>
        <w:rPr>
          <w:rFonts w:hint="eastAsia"/>
        </w:rPr>
        <w:br/>
      </w:r>
      <w:r>
        <w:rPr>
          <w:rFonts w:hint="eastAsia"/>
        </w:rPr>
        <w:t>　　　　2.1.2 中国市场主要厂商电池收纳盒销量市场份额（2021-2026）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2.2 中国市场主要厂商电池收纳盒收入及市场占有率</w:t>
      </w:r>
      <w:r>
        <w:rPr>
          <w:rFonts w:hint="eastAsia"/>
        </w:rPr>
        <w:br/>
      </w:r>
      <w:r>
        <w:rPr>
          <w:rFonts w:hint="eastAsia"/>
        </w:rPr>
        <w:t>　　　　2.2.1 中国市场主要厂商电池收纳盒收入（2021-2026）</w:t>
      </w:r>
      <w:r>
        <w:rPr>
          <w:rFonts w:hint="eastAsia"/>
        </w:rPr>
        <w:br/>
      </w:r>
      <w:r>
        <w:rPr>
          <w:rFonts w:hint="eastAsia"/>
        </w:rPr>
        <w:t>　　　　2.2.2 中国市场主要厂商电池收纳盒收入市场份额（2021-2026）</w:t>
      </w:r>
      <w:r>
        <w:rPr>
          <w:rFonts w:hint="eastAsia"/>
        </w:rPr>
        <w:br/>
      </w:r>
      <w:r>
        <w:rPr>
          <w:rFonts w:hint="eastAsia"/>
        </w:rPr>
        <w:t>　　　　2.2.3 2025年中国市场主要厂商电池收纳盒收入排名</w:t>
      </w:r>
      <w:r>
        <w:rPr>
          <w:rFonts w:hint="eastAsia"/>
        </w:rPr>
        <w:br/>
      </w:r>
      <w:r>
        <w:rPr>
          <w:rFonts w:hint="eastAsia"/>
        </w:rPr>
        <w:t>　　2.3 中国市场主要厂商电池收纳盒价格（2021-2026）</w:t>
      </w:r>
      <w:r>
        <w:rPr>
          <w:rFonts w:hint="eastAsia"/>
        </w:rPr>
        <w:br/>
      </w:r>
      <w:r>
        <w:rPr>
          <w:rFonts w:hint="eastAsia"/>
        </w:rPr>
        <w:t>　　2.4 中国市场主要厂商电池收纳盒总部及产地分布</w:t>
      </w:r>
      <w:r>
        <w:rPr>
          <w:rFonts w:hint="eastAsia"/>
        </w:rPr>
        <w:br/>
      </w:r>
      <w:r>
        <w:rPr>
          <w:rFonts w:hint="eastAsia"/>
        </w:rPr>
        <w:t>　　2.5 中国市场主要厂商成立时间及电池收纳盒商业化日期</w:t>
      </w:r>
      <w:r>
        <w:rPr>
          <w:rFonts w:hint="eastAsia"/>
        </w:rPr>
        <w:br/>
      </w:r>
      <w:r>
        <w:rPr>
          <w:rFonts w:hint="eastAsia"/>
        </w:rPr>
        <w:t>　　2.6 中国市场主要厂商电池收纳盒产品类型及应用</w:t>
      </w:r>
      <w:r>
        <w:rPr>
          <w:rFonts w:hint="eastAsia"/>
        </w:rPr>
        <w:br/>
      </w:r>
      <w:r>
        <w:rPr>
          <w:rFonts w:hint="eastAsia"/>
        </w:rPr>
        <w:t>　　2.7 电池收纳盒行业集中度、竞争程度分析</w:t>
      </w:r>
      <w:r>
        <w:rPr>
          <w:rFonts w:hint="eastAsia"/>
        </w:rPr>
        <w:br/>
      </w:r>
      <w:r>
        <w:rPr>
          <w:rFonts w:hint="eastAsia"/>
        </w:rPr>
        <w:t>　　　　2.7.1 电池收纳盒行业集中度分析：2025年中国Top 5厂商市场份额</w:t>
      </w:r>
      <w:r>
        <w:rPr>
          <w:rFonts w:hint="eastAsia"/>
        </w:rPr>
        <w:br/>
      </w:r>
      <w:r>
        <w:rPr>
          <w:rFonts w:hint="eastAsia"/>
        </w:rPr>
        <w:t>　　　　2.7.2 中国市场电池收纳盒第一梯队、第二梯队和第三梯队厂商（品牌）及2025年市场份额</w:t>
      </w:r>
      <w:r>
        <w:rPr>
          <w:rFonts w:hint="eastAsia"/>
        </w:rPr>
        <w:br/>
      </w:r>
      <w:r>
        <w:rPr>
          <w:rFonts w:hint="eastAsia"/>
        </w:rPr>
        <w:t>　　2.8 新增投资及市场并购活动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第三章 主要企业简介</w:t>
      </w:r>
      <w:r>
        <w:rPr>
          <w:rFonts w:hint="eastAsia"/>
        </w:rPr>
        <w:br/>
      </w:r>
      <w:r>
        <w:rPr>
          <w:rFonts w:hint="eastAsia"/>
        </w:rPr>
        <w:t>　　3.1 重点企业（1）</w:t>
      </w:r>
      <w:r>
        <w:rPr>
          <w:rFonts w:hint="eastAsia"/>
        </w:rPr>
        <w:br/>
      </w:r>
      <w:r>
        <w:rPr>
          <w:rFonts w:hint="eastAsia"/>
        </w:rPr>
        <w:t>　　　　3.1.1 重点企业（1）基本信息、电池收纳盒生产基地、总部、竞争对手及市场地位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3.1.2 重点企业（1）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3.1.3 重点企业（1）在中国市场电池收纳盒销量、收入、价格及毛利率（2021-2026）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3.1.4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　　3.1.5 重点企业（1）企业最新动态</w:t>
      </w:r>
      <w:r>
        <w:rPr>
          <w:rFonts w:hint="eastAsia"/>
        </w:rPr>
        <w:br/>
      </w:r>
      <w:r>
        <w:rPr>
          <w:rFonts w:hint="eastAsia"/>
        </w:rPr>
        <w:t>　　3.2 重点企业（2）</w:t>
      </w:r>
      <w:r>
        <w:rPr>
          <w:rFonts w:hint="eastAsia"/>
        </w:rPr>
        <w:br/>
      </w:r>
      <w:r>
        <w:rPr>
          <w:rFonts w:hint="eastAsia"/>
        </w:rPr>
        <w:t>　　　　3.2.1 重点企业（2）基本信息、电池收纳盒生产基地、总部、竞争对手及市场地位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3.2.2 重点企业（2）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3.2.3 重点企业（2）在中国市场电池收纳盒销量、收入、价格及毛利率（2021-2026）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3.2.4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　　3.2.5 重点企业（2）企业最新动态</w:t>
      </w:r>
      <w:r>
        <w:rPr>
          <w:rFonts w:hint="eastAsia"/>
        </w:rPr>
        <w:br/>
      </w:r>
      <w:r>
        <w:rPr>
          <w:rFonts w:hint="eastAsia"/>
        </w:rPr>
        <w:t>　　3.3 重点企业（3）</w:t>
      </w:r>
      <w:r>
        <w:rPr>
          <w:rFonts w:hint="eastAsia"/>
        </w:rPr>
        <w:br/>
      </w:r>
      <w:r>
        <w:rPr>
          <w:rFonts w:hint="eastAsia"/>
        </w:rPr>
        <w:t>　　　　3.3.1 重点企业（3）基本信息、电池收纳盒生产基地、总部、竞争对手及市场地位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3.3.2 重点企业（3）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3.3.3 重点企业（3）在中国市场电池收纳盒销量、收入、价格及毛利率（2021-2026）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3.3.4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　　3.3.5 重点企业（3）企业最新动态</w:t>
      </w:r>
      <w:r>
        <w:rPr>
          <w:rFonts w:hint="eastAsia"/>
        </w:rPr>
        <w:br/>
      </w:r>
      <w:r>
        <w:rPr>
          <w:rFonts w:hint="eastAsia"/>
        </w:rPr>
        <w:t>　　3.4 重点企业（4）</w:t>
      </w:r>
      <w:r>
        <w:rPr>
          <w:rFonts w:hint="eastAsia"/>
        </w:rPr>
        <w:br/>
      </w:r>
      <w:r>
        <w:rPr>
          <w:rFonts w:hint="eastAsia"/>
        </w:rPr>
        <w:t>　　　　3.4.1 重点企业（4）基本信息、电池收纳盒生产基地、总部、竞争对手及市场地位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3.4.2 重点企业（4）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3.4.3 重点企业（4）在中国市场电池收纳盒销量、收入、价格及毛利率（2021-2026）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3.4.4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　　3.4.5 重点企业（4）企业最新动态</w:t>
      </w:r>
      <w:r>
        <w:rPr>
          <w:rFonts w:hint="eastAsia"/>
        </w:rPr>
        <w:br/>
      </w:r>
      <w:r>
        <w:rPr>
          <w:rFonts w:hint="eastAsia"/>
        </w:rPr>
        <w:t>　　3.5 重点企业（5）</w:t>
      </w:r>
      <w:r>
        <w:rPr>
          <w:rFonts w:hint="eastAsia"/>
        </w:rPr>
        <w:br/>
      </w:r>
      <w:r>
        <w:rPr>
          <w:rFonts w:hint="eastAsia"/>
        </w:rPr>
        <w:t>　　　　3.5.1 重点企业（5）基本信息、电池收纳盒生产基地、总部、竞争对手及市场地位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3.5.2 重点企业（5）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3.5.3 重点企业（5）在中国市场电池收纳盒销量、收入、价格及毛利率（2021-2026）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3.5.4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　　3.5.5 重点企业（5）企业最新动态</w:t>
      </w:r>
      <w:r>
        <w:rPr>
          <w:rFonts w:hint="eastAsia"/>
        </w:rPr>
        <w:br/>
      </w:r>
      <w:r>
        <w:rPr>
          <w:rFonts w:hint="eastAsia"/>
        </w:rPr>
        <w:t>　　3.6 重点企业（6）</w:t>
      </w:r>
      <w:r>
        <w:rPr>
          <w:rFonts w:hint="eastAsia"/>
        </w:rPr>
        <w:br/>
      </w:r>
      <w:r>
        <w:rPr>
          <w:rFonts w:hint="eastAsia"/>
        </w:rPr>
        <w:t>　　　　3.6.1 重点企业（6）基本信息、电池收纳盒生产基地、总部、竞争对手及市场地位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3.6.2 重点企业（6）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3.6.3 重点企业（6）在中国市场电池收纳盒销量、收入、价格及毛利率（2021-2026）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3.6.4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　　3.6.5 重点企业（6）企业最新动态</w:t>
      </w:r>
      <w:r>
        <w:rPr>
          <w:rFonts w:hint="eastAsia"/>
        </w:rPr>
        <w:br/>
      </w:r>
      <w:r>
        <w:rPr>
          <w:rFonts w:hint="eastAsia"/>
        </w:rPr>
        <w:t>　　3.7 重点企业（7）</w:t>
      </w:r>
      <w:r>
        <w:rPr>
          <w:rFonts w:hint="eastAsia"/>
        </w:rPr>
        <w:br/>
      </w:r>
      <w:r>
        <w:rPr>
          <w:rFonts w:hint="eastAsia"/>
        </w:rPr>
        <w:t>　　　　3.7.1 重点企业（7）基本信息、电池收纳盒生产基地、总部、竞争对手及市场地位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3.7.2 重点企业（7）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3.7.3 重点企业（7）在中国市场电池收纳盒销量、收入、价格及毛利率（2021-2026）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3.7.4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　　3.7.5 重点企业（7）企业最新动态</w:t>
      </w:r>
      <w:r>
        <w:rPr>
          <w:rFonts w:hint="eastAsia"/>
        </w:rPr>
        <w:br/>
      </w:r>
      <w:r>
        <w:rPr>
          <w:rFonts w:hint="eastAsia"/>
        </w:rPr>
        <w:t>　　3.8 重点企业（8）</w:t>
      </w:r>
      <w:r>
        <w:rPr>
          <w:rFonts w:hint="eastAsia"/>
        </w:rPr>
        <w:br/>
      </w:r>
      <w:r>
        <w:rPr>
          <w:rFonts w:hint="eastAsia"/>
        </w:rPr>
        <w:t>　　　　3.8.1 重点企业（8）基本信息、电池收纳盒生产基地、总部、竞争对手及市场地位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3.8.2 重点企业（8）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3.8.3 重点企业（8）在中国市场电池收纳盒销量、收入、价格及毛利率（2021-2026）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3.8.4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　　3.8.5 重点企业（8）企业最新动态</w:t>
      </w:r>
      <w:r>
        <w:rPr>
          <w:rFonts w:hint="eastAsia"/>
        </w:rPr>
        <w:br/>
      </w:r>
      <w:r>
        <w:rPr>
          <w:rFonts w:hint="eastAsia"/>
        </w:rPr>
        <w:t>　　3.9 重点企业（9）</w:t>
      </w:r>
      <w:r>
        <w:rPr>
          <w:rFonts w:hint="eastAsia"/>
        </w:rPr>
        <w:br/>
      </w:r>
      <w:r>
        <w:rPr>
          <w:rFonts w:hint="eastAsia"/>
        </w:rPr>
        <w:t>　　　　3.9.1 重点企业（9）基本信息、电池收纳盒生产基地、总部、竞争对手及市场地位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　　3.9.2 重点企业（9）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　　3.9.3 重点企业（9）在中国市场电池收纳盒销量、收入、价格及毛利率（2021-2026）</w:t>
      </w:r>
      <w:r>
        <w:rPr>
          <w:rFonts w:hint="eastAsia"/>
        </w:rPr>
        <w:br/>
      </w:r>
      <w:r>
        <w:rPr>
          <w:rFonts w:hint="eastAsia"/>
        </w:rPr>
        <w:t>　　　　3.9.4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　　3.9.5 重点企业（9）企业最新动态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第四章 不同产品类型电池收纳盒分析</w:t>
      </w:r>
      <w:r>
        <w:rPr>
          <w:rFonts w:hint="eastAsia"/>
        </w:rPr>
        <w:br/>
      </w:r>
      <w:r>
        <w:rPr>
          <w:rFonts w:hint="eastAsia"/>
        </w:rPr>
        <w:t>　　4.1 中国市场不同产品类型电池收纳盒销量（2021-2032）</w:t>
      </w:r>
      <w:r>
        <w:rPr>
          <w:rFonts w:hint="eastAsia"/>
        </w:rPr>
        <w:br/>
      </w:r>
      <w:r>
        <w:rPr>
          <w:rFonts w:hint="eastAsia"/>
        </w:rPr>
        <w:t>　　　　4.1.1 中国市场不同产品类型电池收纳盒销量及市场份额（2021-2026）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4.1.2 中国市场不同产品类型电池收纳盒销量预测（2027-2032）</w:t>
      </w:r>
      <w:r>
        <w:rPr>
          <w:rFonts w:hint="eastAsia"/>
        </w:rPr>
        <w:br/>
      </w:r>
      <w:r>
        <w:rPr>
          <w:rFonts w:hint="eastAsia"/>
        </w:rPr>
        <w:t>　　4.2 中国市场不同产品类型电池收纳盒规模（2021-2032）</w:t>
      </w:r>
      <w:r>
        <w:rPr>
          <w:rFonts w:hint="eastAsia"/>
        </w:rPr>
        <w:br/>
      </w:r>
      <w:r>
        <w:rPr>
          <w:rFonts w:hint="eastAsia"/>
        </w:rPr>
        <w:t>　　　　4.2.1 中国市场不同产品类型电池收纳盒规模及市场份额（2021-2026）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4.2.2 中国市场不同产品类型电池收纳盒规模预测（2027-2032）</w:t>
      </w:r>
      <w:r>
        <w:rPr>
          <w:rFonts w:hint="eastAsia"/>
        </w:rPr>
        <w:br/>
      </w:r>
      <w:r>
        <w:rPr>
          <w:rFonts w:hint="eastAsia"/>
        </w:rPr>
        <w:t>　　4.3 中国市场不同产品类型电池收纳盒价格走势（2021-2032）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第五章 不同应用电池收纳盒分析</w:t>
      </w:r>
      <w:r>
        <w:rPr>
          <w:rFonts w:hint="eastAsia"/>
        </w:rPr>
        <w:br/>
      </w:r>
      <w:r>
        <w:rPr>
          <w:rFonts w:hint="eastAsia"/>
        </w:rPr>
        <w:t>　　5.1 中国市场不同应用电池收纳盒销量（2021-2032）</w:t>
      </w:r>
      <w:r>
        <w:rPr>
          <w:rFonts w:hint="eastAsia"/>
        </w:rPr>
        <w:br/>
      </w:r>
      <w:r>
        <w:rPr>
          <w:rFonts w:hint="eastAsia"/>
        </w:rPr>
        <w:t>　　　　5.1.1 中国市场不同应用电池收纳盒销量及市场份额（2021-2026）</w:t>
      </w:r>
      <w:r>
        <w:rPr>
          <w:rFonts w:hint="eastAsia"/>
        </w:rPr>
        <w:br/>
      </w:r>
      <w:r>
        <w:rPr>
          <w:rFonts w:hint="eastAsia"/>
        </w:rPr>
        <w:t>　　　　5.1.2 中国市场不同应用电池收纳盒销量预测（2027-2032）</w:t>
      </w:r>
      <w:r>
        <w:rPr>
          <w:rFonts w:hint="eastAsia"/>
        </w:rPr>
        <w:br/>
      </w:r>
      <w:r>
        <w:rPr>
          <w:rFonts w:hint="eastAsia"/>
        </w:rPr>
        <w:t>　　5.2 中国市场不同应用电池收纳盒规模（2021-2032）</w:t>
      </w:r>
      <w:r>
        <w:rPr>
          <w:rFonts w:hint="eastAsia"/>
        </w:rPr>
        <w:br/>
      </w:r>
      <w:r>
        <w:rPr>
          <w:rFonts w:hint="eastAsia"/>
        </w:rPr>
        <w:t>　　　　5.2.1 中国市场不同应用电池收纳盒规模及市场份额（2021-2026）</w:t>
      </w:r>
      <w:r>
        <w:rPr>
          <w:rFonts w:hint="eastAsia"/>
        </w:rPr>
        <w:br/>
      </w:r>
      <w:r>
        <w:rPr>
          <w:rFonts w:hint="eastAsia"/>
        </w:rPr>
        <w:t>　　　　5.2.2 中国市场不同应用电池收纳盒规模预测（2027-2032）</w:t>
      </w:r>
      <w:r>
        <w:rPr>
          <w:rFonts w:hint="eastAsia"/>
        </w:rPr>
        <w:br/>
      </w:r>
      <w:r>
        <w:rPr>
          <w:rFonts w:hint="eastAsia"/>
        </w:rPr>
        <w:t>　　5.3 中国市场不同应用电池收纳盒价格走势（2021-2032）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第六章 行业发展环境分析</w:t>
      </w:r>
      <w:r>
        <w:rPr>
          <w:rFonts w:hint="eastAsia"/>
        </w:rPr>
        <w:br/>
      </w:r>
      <w:r>
        <w:rPr>
          <w:rFonts w:hint="eastAsia"/>
        </w:rPr>
        <w:t>　　6.1 电池收纳盒行业发展分析---发展趋势</w:t>
      </w:r>
      <w:r>
        <w:rPr>
          <w:rFonts w:hint="eastAsia"/>
        </w:rPr>
        <w:br/>
      </w:r>
      <w:r>
        <w:rPr>
          <w:rFonts w:hint="eastAsia"/>
        </w:rPr>
        <w:t>　　6.2 电池收纳盒行业发展分析---厂商壁垒</w:t>
      </w:r>
      <w:r>
        <w:rPr>
          <w:rFonts w:hint="eastAsia"/>
        </w:rPr>
        <w:br/>
      </w:r>
      <w:r>
        <w:rPr>
          <w:rFonts w:hint="eastAsia"/>
        </w:rPr>
        <w:t>　　6.3 电池收纳盒行业发展分析---驱动因素</w:t>
      </w:r>
      <w:r>
        <w:rPr>
          <w:rFonts w:hint="eastAsia"/>
        </w:rPr>
        <w:br/>
      </w:r>
      <w:r>
        <w:rPr>
          <w:rFonts w:hint="eastAsia"/>
        </w:rPr>
        <w:t>　　6.4 电池收纳盒行业发展分析---制约因素</w:t>
      </w:r>
      <w:r>
        <w:rPr>
          <w:rFonts w:hint="eastAsia"/>
        </w:rPr>
        <w:br/>
      </w:r>
      <w:r>
        <w:rPr>
          <w:rFonts w:hint="eastAsia"/>
        </w:rPr>
        <w:t>　　6.5 电池收纳盒中国企业SWOT分析</w:t>
      </w:r>
      <w:r>
        <w:rPr>
          <w:rFonts w:hint="eastAsia"/>
        </w:rPr>
        <w:br/>
      </w:r>
      <w:r>
        <w:rPr>
          <w:rFonts w:hint="eastAsia"/>
        </w:rPr>
        <w:t>　　6.6 电池收纳盒行业发展分析---行业政策</w:t>
      </w:r>
      <w:r>
        <w:rPr>
          <w:rFonts w:hint="eastAsia"/>
        </w:rPr>
        <w:br/>
      </w:r>
      <w:r>
        <w:rPr>
          <w:rFonts w:hint="eastAsia"/>
        </w:rPr>
        <w:t>　　　　6.6.1 行业主管部门及监管体制</w:t>
      </w:r>
      <w:r>
        <w:rPr>
          <w:rFonts w:hint="eastAsia"/>
        </w:rPr>
        <w:br/>
      </w:r>
      <w:r>
        <w:rPr>
          <w:rFonts w:hint="eastAsia"/>
        </w:rPr>
        <w:t>　　　　6.6.2 行业相关政策动向</w:t>
      </w:r>
      <w:r>
        <w:rPr>
          <w:rFonts w:hint="eastAsia"/>
        </w:rPr>
        <w:br/>
      </w:r>
      <w:r>
        <w:rPr>
          <w:rFonts w:hint="eastAsia"/>
        </w:rPr>
        <w:t>　　　　6.6.3 美国对华关税对行业的影响分析</w:t>
      </w:r>
      <w:r>
        <w:rPr>
          <w:rFonts w:hint="eastAsia"/>
        </w:rPr>
        <w:br/>
      </w:r>
      <w:r>
        <w:rPr>
          <w:rFonts w:hint="eastAsia"/>
        </w:rPr>
        <w:t>　　　　6.6.4 行业相关规划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第七章 行业供应链分析</w:t>
      </w:r>
      <w:r>
        <w:rPr>
          <w:rFonts w:hint="eastAsia"/>
        </w:rPr>
        <w:br/>
      </w:r>
      <w:r>
        <w:rPr>
          <w:rFonts w:hint="eastAsia"/>
        </w:rPr>
        <w:t>　　7.1 电池收纳盒行业产业链简介</w:t>
      </w:r>
      <w:r>
        <w:rPr>
          <w:rFonts w:hint="eastAsia"/>
        </w:rPr>
        <w:br/>
      </w:r>
      <w:r>
        <w:rPr>
          <w:rFonts w:hint="eastAsia"/>
        </w:rPr>
        <w:t>　　7.2 电池收纳盒产业链分析-上游</w:t>
      </w:r>
      <w:r>
        <w:rPr>
          <w:rFonts w:hint="eastAsia"/>
        </w:rPr>
        <w:br/>
      </w:r>
      <w:r>
        <w:rPr>
          <w:rFonts w:hint="eastAsia"/>
        </w:rPr>
        <w:t>　　7.3 电池收纳盒产业链分析-中游</w:t>
      </w:r>
      <w:r>
        <w:rPr>
          <w:rFonts w:hint="eastAsia"/>
        </w:rPr>
        <w:br/>
      </w:r>
      <w:r>
        <w:rPr>
          <w:rFonts w:hint="eastAsia"/>
        </w:rPr>
        <w:t>　　7.4 电池收纳盒产业链分析-下游</w:t>
      </w:r>
      <w:r>
        <w:rPr>
          <w:rFonts w:hint="eastAsia"/>
        </w:rPr>
        <w:br/>
      </w:r>
      <w:r>
        <w:rPr>
          <w:rFonts w:hint="eastAsia"/>
        </w:rPr>
        <w:t>　　7.5 电池收纳盒行业采购模式</w:t>
      </w:r>
      <w:r>
        <w:rPr>
          <w:rFonts w:hint="eastAsia"/>
        </w:rPr>
        <w:br/>
      </w:r>
      <w:r>
        <w:rPr>
          <w:rFonts w:hint="eastAsia"/>
        </w:rPr>
        <w:t>　　7.6 电池收纳盒行业生产模式</w:t>
      </w:r>
      <w:r>
        <w:rPr>
          <w:rFonts w:hint="eastAsia"/>
        </w:rPr>
        <w:br/>
      </w:r>
      <w:r>
        <w:rPr>
          <w:rFonts w:hint="eastAsia"/>
        </w:rPr>
        <w:t>　　7.7 电池收纳盒行业销售模式及销售渠道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第八章 中国本土电池收纳盒产能、产量分析</w:t>
      </w:r>
      <w:r>
        <w:rPr>
          <w:rFonts w:hint="eastAsia"/>
        </w:rPr>
        <w:br/>
      </w:r>
      <w:r>
        <w:rPr>
          <w:rFonts w:hint="eastAsia"/>
        </w:rPr>
        <w:t>　　8.1 中国电池收纳盒供需现状及预测（2021-2032）</w:t>
      </w:r>
      <w:r>
        <w:rPr>
          <w:rFonts w:hint="eastAsia"/>
        </w:rPr>
        <w:br/>
      </w:r>
      <w:r>
        <w:rPr>
          <w:rFonts w:hint="eastAsia"/>
        </w:rPr>
        <w:t>　　　　8.1.1 中国电池收纳盒产能、产量、产能利用率及发展趋势（2021-2032）</w:t>
      </w:r>
      <w:r>
        <w:rPr>
          <w:rFonts w:hint="eastAsia"/>
        </w:rPr>
        <w:br/>
      </w:r>
      <w:r>
        <w:rPr>
          <w:rFonts w:hint="eastAsia"/>
        </w:rPr>
        <w:t>　　　　8.1.2 中国电池收纳盒产量、市场需求量及发展趋势（2021-2032）</w:t>
      </w:r>
      <w:r>
        <w:rPr>
          <w:rFonts w:hint="eastAsia"/>
        </w:rPr>
        <w:br/>
      </w:r>
      <w:r>
        <w:rPr>
          <w:rFonts w:hint="eastAsia"/>
        </w:rPr>
        <w:t>　　8.2 中国电池收纳盒进出口分析</w:t>
      </w:r>
      <w:r>
        <w:rPr>
          <w:rFonts w:hint="eastAsia"/>
        </w:rPr>
        <w:br/>
      </w:r>
      <w:r>
        <w:rPr>
          <w:rFonts w:hint="eastAsia"/>
        </w:rPr>
        <w:t>　　　　8.2.1 中国市场电池收纳盒主要进口来源</w:t>
      </w:r>
      <w:r>
        <w:rPr>
          <w:rFonts w:hint="eastAsia"/>
        </w:rPr>
        <w:br/>
      </w:r>
      <w:r>
        <w:rPr>
          <w:rFonts w:hint="eastAsia"/>
        </w:rPr>
        <w:t>　　　　8.2.2 中国市场电池收纳盒主要出口目的地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第九章 研究成果及结论</w:t>
      </w:r>
      <w:r>
        <w:rPr>
          <w:rFonts w:hint="eastAsia"/>
        </w:rPr>
        <w:br/>
      </w:r>
      <w:r>
        <w:rPr>
          <w:rFonts w:hint="eastAsia"/>
        </w:rPr>
        <w:t>第十章 中智~林~－附录</w:t>
      </w:r>
      <w:r>
        <w:rPr>
          <w:rFonts w:hint="eastAsia"/>
        </w:rPr>
        <w:br/>
      </w:r>
      <w:r>
        <w:rPr>
          <w:rFonts w:hint="eastAsia"/>
        </w:rPr>
        <w:t>　　10.1 研究方法</w:t>
      </w:r>
      <w:r>
        <w:rPr>
          <w:rFonts w:hint="eastAsia"/>
        </w:rPr>
        <w:br/>
      </w:r>
      <w:r>
        <w:rPr>
          <w:rFonts w:hint="eastAsia"/>
        </w:rPr>
        <w:t>　　10.2 数据来源</w:t>
      </w:r>
      <w:r>
        <w:rPr>
          <w:rFonts w:hint="eastAsia"/>
        </w:rPr>
        <w:br/>
      </w:r>
      <w:r>
        <w:rPr>
          <w:rFonts w:hint="eastAsia"/>
        </w:rPr>
        <w:t>　　　　10.2.1 二手信息来源</w:t>
      </w:r>
      <w:r>
        <w:rPr>
          <w:rFonts w:hint="eastAsia"/>
        </w:rPr>
        <w:br/>
      </w:r>
      <w:r>
        <w:rPr>
          <w:rFonts w:hint="eastAsia"/>
        </w:rPr>
        <w:t>　　　　10.2.2 一手信息来源</w:t>
      </w:r>
      <w:r>
        <w:rPr>
          <w:rFonts w:hint="eastAsia"/>
        </w:rPr>
        <w:br/>
      </w:r>
      <w:r>
        <w:rPr>
          <w:rFonts w:hint="eastAsia"/>
        </w:rPr>
        <w:t>　　10.3 数据交互验证</w:t>
      </w:r>
      <w:r>
        <w:rPr>
          <w:rFonts w:hint="eastAsia"/>
        </w:rPr>
        <w:br/>
      </w:r>
      <w:r>
        <w:rPr>
          <w:rFonts w:hint="eastAsia"/>
        </w:rPr>
        <w:t>　　10.4 免责声明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表格目录</w:t>
      </w:r>
      <w:r>
        <w:rPr>
          <w:rFonts w:hint="eastAsia"/>
        </w:rPr>
        <w:br/>
      </w:r>
      <w:r>
        <w:rPr>
          <w:rFonts w:hint="eastAsia"/>
        </w:rPr>
        <w:t>　　表 1： 不同产品类型电池收纳盒市场规模2021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2： 不同应用电池收纳盒市场规模2021 VS 2025 VS 2032（万元）</w:t>
      </w:r>
      <w:r>
        <w:rPr>
          <w:rFonts w:hint="eastAsia"/>
        </w:rPr>
        <w:br/>
      </w:r>
      <w:r>
        <w:rPr>
          <w:rFonts w:hint="eastAsia"/>
        </w:rPr>
        <w:t>　　表 3： 中国市场主要厂商电池收纳盒销量（2021-2026）&amp;（千件）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4： 中国市场主要厂商电池收纳盒销量市场份额（2021-2026）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5： 中国市场主要厂商电池收纳盒收入（2021-2026）&amp;（万元）</w:t>
      </w:r>
      <w:r>
        <w:rPr>
          <w:rFonts w:hint="eastAsia"/>
        </w:rPr>
        <w:br/>
      </w:r>
      <w:r>
        <w:rPr>
          <w:rFonts w:hint="eastAsia"/>
        </w:rPr>
        <w:t>　　表 6： 中国市场主要厂商电池收纳盒收入份额（2021-2026）</w:t>
      </w:r>
      <w:r>
        <w:rPr>
          <w:rFonts w:hint="eastAsia"/>
        </w:rPr>
        <w:br/>
      </w:r>
      <w:r>
        <w:rPr>
          <w:rFonts w:hint="eastAsia"/>
        </w:rPr>
        <w:t>　　表 7： 2025年中国主要生产商电池收纳盒收入排名（万元）</w:t>
      </w:r>
      <w:r>
        <w:rPr>
          <w:rFonts w:hint="eastAsia"/>
        </w:rPr>
        <w:br/>
      </w:r>
      <w:r>
        <w:rPr>
          <w:rFonts w:hint="eastAsia"/>
        </w:rPr>
        <w:t>　　表 8： 中国市场主要厂商电池收纳盒价格（2021-2026）&amp;（元/件）</w:t>
      </w:r>
      <w:r>
        <w:rPr>
          <w:rFonts w:hint="eastAsia"/>
        </w:rPr>
        <w:br/>
      </w:r>
      <w:r>
        <w:rPr>
          <w:rFonts w:hint="eastAsia"/>
        </w:rPr>
        <w:t>　　表 9： 中国市场主要厂商电池收纳盒总部及产地分布</w:t>
      </w:r>
      <w:r>
        <w:rPr>
          <w:rFonts w:hint="eastAsia"/>
        </w:rPr>
        <w:br/>
      </w:r>
      <w:r>
        <w:rPr>
          <w:rFonts w:hint="eastAsia"/>
        </w:rPr>
        <w:t>　　表 10： 中国市场主要厂商成立时间及电池收纳盒商业化日期</w:t>
      </w:r>
      <w:r>
        <w:rPr>
          <w:rFonts w:hint="eastAsia"/>
        </w:rPr>
        <w:br/>
      </w:r>
      <w:r>
        <w:rPr>
          <w:rFonts w:hint="eastAsia"/>
        </w:rPr>
        <w:t>　　表 11： 中国市场主要厂商电池收纳盒产品类型及应用</w:t>
      </w:r>
      <w:r>
        <w:rPr>
          <w:rFonts w:hint="eastAsia"/>
        </w:rPr>
        <w:br/>
      </w:r>
      <w:r>
        <w:rPr>
          <w:rFonts w:hint="eastAsia"/>
        </w:rPr>
        <w:t>　　表 12： 2025年中国市场电池收纳盒主要厂商市场地位（第一梯队、第二梯队和第三梯队）</w:t>
      </w:r>
      <w:r>
        <w:rPr>
          <w:rFonts w:hint="eastAsia"/>
        </w:rPr>
        <w:br/>
      </w:r>
      <w:r>
        <w:rPr>
          <w:rFonts w:hint="eastAsia"/>
        </w:rPr>
        <w:t>　　表 13： 电池收纳盒市场投资、并购等现状分析</w:t>
      </w:r>
      <w:r>
        <w:rPr>
          <w:rFonts w:hint="eastAsia"/>
        </w:rPr>
        <w:br/>
      </w:r>
      <w:r>
        <w:rPr>
          <w:rFonts w:hint="eastAsia"/>
        </w:rPr>
        <w:t>　　表 14： 重点企业（1）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15： 重点企业（1）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16： 重点企业（1）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17： 重点企业（1）公司简介及主要业务</w:t>
      </w:r>
      <w:r>
        <w:rPr>
          <w:rFonts w:hint="eastAsia"/>
        </w:rPr>
        <w:br/>
      </w:r>
      <w:r>
        <w:rPr>
          <w:rFonts w:hint="eastAsia"/>
        </w:rPr>
        <w:t>　　表 18： 重点企业（1）企业最新动态</w:t>
      </w:r>
      <w:r>
        <w:rPr>
          <w:rFonts w:hint="eastAsia"/>
        </w:rPr>
        <w:br/>
      </w:r>
      <w:r>
        <w:rPr>
          <w:rFonts w:hint="eastAsia"/>
        </w:rPr>
        <w:t>　　表 19： 重点企业（2）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20： 重点企业（2）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21： 重点企业（2）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22： 重点企业（2）公司简介及主要业务</w:t>
      </w:r>
      <w:r>
        <w:rPr>
          <w:rFonts w:hint="eastAsia"/>
        </w:rPr>
        <w:br/>
      </w:r>
      <w:r>
        <w:rPr>
          <w:rFonts w:hint="eastAsia"/>
        </w:rPr>
        <w:t>　　表 23： 重点企业（2）企业最新动态</w:t>
      </w:r>
      <w:r>
        <w:rPr>
          <w:rFonts w:hint="eastAsia"/>
        </w:rPr>
        <w:br/>
      </w:r>
      <w:r>
        <w:rPr>
          <w:rFonts w:hint="eastAsia"/>
        </w:rPr>
        <w:t>　　表 24： 重点企业（3）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25： 重点企业（3）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26： 重点企业（3）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27： 重点企业（3）公司简介及主要业务</w:t>
      </w:r>
      <w:r>
        <w:rPr>
          <w:rFonts w:hint="eastAsia"/>
        </w:rPr>
        <w:br/>
      </w:r>
      <w:r>
        <w:rPr>
          <w:rFonts w:hint="eastAsia"/>
        </w:rPr>
        <w:t>　　表 28： 重点企业（3）企业最新动态</w:t>
      </w:r>
      <w:r>
        <w:rPr>
          <w:rFonts w:hint="eastAsia"/>
        </w:rPr>
        <w:br/>
      </w:r>
      <w:r>
        <w:rPr>
          <w:rFonts w:hint="eastAsia"/>
        </w:rPr>
        <w:t>　　表 29： 重点企业（4）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30： 重点企业（4）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31： 重点企业（4）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32： 重点企业（4）公司简介及主要业务</w:t>
      </w:r>
      <w:r>
        <w:rPr>
          <w:rFonts w:hint="eastAsia"/>
        </w:rPr>
        <w:br/>
      </w:r>
      <w:r>
        <w:rPr>
          <w:rFonts w:hint="eastAsia"/>
        </w:rPr>
        <w:t>　　表 33： 重点企业（4）企业最新动态</w:t>
      </w:r>
      <w:r>
        <w:rPr>
          <w:rFonts w:hint="eastAsia"/>
        </w:rPr>
        <w:br/>
      </w:r>
      <w:r>
        <w:rPr>
          <w:rFonts w:hint="eastAsia"/>
        </w:rPr>
        <w:t>　　表 34： 重点企业（5）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35： 重点企业（5）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36： 重点企业（5）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37： 重点企业（5）公司简介及主要业务</w:t>
      </w:r>
      <w:r>
        <w:rPr>
          <w:rFonts w:hint="eastAsia"/>
        </w:rPr>
        <w:br/>
      </w:r>
      <w:r>
        <w:rPr>
          <w:rFonts w:hint="eastAsia"/>
        </w:rPr>
        <w:t>　　表 38： 重点企业（5）企业最新动态</w:t>
      </w:r>
      <w:r>
        <w:rPr>
          <w:rFonts w:hint="eastAsia"/>
        </w:rPr>
        <w:br/>
      </w:r>
      <w:r>
        <w:rPr>
          <w:rFonts w:hint="eastAsia"/>
        </w:rPr>
        <w:t>　　表 39： 重点企业（6）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40： 重点企业（6）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41： 重点企业（6）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42： 重点企业（6）公司简介及主要业务</w:t>
      </w:r>
      <w:r>
        <w:rPr>
          <w:rFonts w:hint="eastAsia"/>
        </w:rPr>
        <w:br/>
      </w:r>
      <w:r>
        <w:rPr>
          <w:rFonts w:hint="eastAsia"/>
        </w:rPr>
        <w:t>　　表 43： 重点企业（6）企业最新动态</w:t>
      </w:r>
      <w:r>
        <w:rPr>
          <w:rFonts w:hint="eastAsia"/>
        </w:rPr>
        <w:br/>
      </w:r>
      <w:r>
        <w:rPr>
          <w:rFonts w:hint="eastAsia"/>
        </w:rPr>
        <w:t>　　表 44： 重点企业（7）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45： 重点企业（7）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46： 重点企业（7）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47： 重点企业（7）公司简介及主要业务</w:t>
      </w:r>
      <w:r>
        <w:rPr>
          <w:rFonts w:hint="eastAsia"/>
        </w:rPr>
        <w:br/>
      </w:r>
      <w:r>
        <w:rPr>
          <w:rFonts w:hint="eastAsia"/>
        </w:rPr>
        <w:t>　　表 48： 重点企业（7）企业最新动态</w:t>
      </w:r>
      <w:r>
        <w:rPr>
          <w:rFonts w:hint="eastAsia"/>
        </w:rPr>
        <w:br/>
      </w:r>
      <w:r>
        <w:rPr>
          <w:rFonts w:hint="eastAsia"/>
        </w:rPr>
        <w:t>　　表 49： 重点企业（8）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50： 重点企业（8）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51： 重点企业（8）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52： 重点企业（8）公司简介及主要业务</w:t>
      </w:r>
      <w:r>
        <w:rPr>
          <w:rFonts w:hint="eastAsia"/>
        </w:rPr>
        <w:br/>
      </w:r>
      <w:r>
        <w:rPr>
          <w:rFonts w:hint="eastAsia"/>
        </w:rPr>
        <w:t>　　表 53： 重点企业（8）企业最新动态</w:t>
      </w:r>
      <w:r>
        <w:rPr>
          <w:rFonts w:hint="eastAsia"/>
        </w:rPr>
        <w:br/>
      </w:r>
      <w:r>
        <w:rPr>
          <w:rFonts w:hint="eastAsia"/>
        </w:rPr>
        <w:t>　　表 54： 重点企业（9） 电池收纳盒生产基地、总部、竞争对手及市场地位</w:t>
      </w:r>
      <w:r>
        <w:rPr>
          <w:rFonts w:hint="eastAsia"/>
        </w:rPr>
        <w:br/>
      </w:r>
      <w:r>
        <w:rPr>
          <w:rFonts w:hint="eastAsia"/>
        </w:rPr>
        <w:t>　　表 55： 重点企业（9） 电池收纳盒产品规格、参数及市场应用</w:t>
      </w:r>
      <w:r>
        <w:rPr>
          <w:rFonts w:hint="eastAsia"/>
        </w:rPr>
        <w:br/>
      </w:r>
      <w:r>
        <w:rPr>
          <w:rFonts w:hint="eastAsia"/>
        </w:rPr>
        <w:t>　　表 56： 重点企业（9） 电池收纳盒销量（千件）、收入（万元）、价格（元/件）及毛利率（2021-2026）</w:t>
      </w:r>
      <w:r>
        <w:rPr>
          <w:rFonts w:hint="eastAsia"/>
        </w:rPr>
        <w:br/>
      </w:r>
      <w:r>
        <w:rPr>
          <w:rFonts w:hint="eastAsia"/>
        </w:rPr>
        <w:t>　　表 57： 重点企业（9）公司简介及主要业务</w:t>
      </w:r>
      <w:r>
        <w:rPr>
          <w:rFonts w:hint="eastAsia"/>
        </w:rPr>
        <w:br/>
      </w:r>
      <w:r>
        <w:rPr>
          <w:rFonts w:hint="eastAsia"/>
        </w:rPr>
        <w:t>　　表 58： 重点企业（9）企业最新动态</w:t>
      </w:r>
      <w:r>
        <w:rPr>
          <w:rFonts w:hint="eastAsia"/>
        </w:rPr>
        <w:br/>
      </w:r>
      <w:r>
        <w:rPr>
          <w:rFonts w:hint="eastAsia"/>
        </w:rPr>
        <w:t>　　表 59： 中国市场不同产品类型电池收纳盒销量（2021-2026）&amp;（千件）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60： 中国市场不同产品类型电池收纳盒销量市场份额（2021-2026）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61： 中国市场不同产品类型电池收纳盒销量预测（2027-2032）&amp;（千件）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62： 中国市场不同产品类型电池收纳盒销量市场份额预测（2027-2032）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63： 中国市场不同产品类型电池收纳盒规模（2021-2026）&amp;（万元）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64： 中国市场不同产品类型电池收纳盒规模市场份额（2021-2026）</w:t>
      </w:r>
      <w:r>
        <w:rPr>
          <w:rFonts w:hint="eastAsia"/>
        </w:rPr>
        <w:br/>
      </w:r>
      <w:r>
        <w:rPr>
          <w:rFonts w:hint="eastAsia"/>
        </w:rPr>
        <w:t>　　表 65： 中国市场不同产品类型电池收纳盒规模预测（2027-2032）&amp;（万元）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66： 中国市场不同产品类型电池收纳盒规模市场份额预测（2027-2032）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67： 中国市场不同应用电池收纳盒销量（2021-2026）&amp;（千件）</w:t>
      </w:r>
      <w:r>
        <w:rPr>
          <w:rFonts w:hint="eastAsia"/>
        </w:rPr>
        <w:br/>
      </w:r>
      <w:r>
        <w:rPr>
          <w:rFonts w:hint="eastAsia"/>
        </w:rPr>
        <w:t>　　表 68： 中国市场不同应用电池收纳盒销量市场份额（2021-2026）</w:t>
      </w:r>
      <w:r>
        <w:rPr>
          <w:rFonts w:hint="eastAsia"/>
        </w:rPr>
        <w:br/>
      </w:r>
      <w:r>
        <w:rPr>
          <w:rFonts w:hint="eastAsia"/>
        </w:rPr>
        <w:t>　　表 69： 中国市场不同应用电池收纳盒销量预测（2027-2032）&amp;（千件）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70： 中国市场不同应用电池收纳盒销量市场份额预测（2027-2032）</w:t>
      </w:r>
      <w:r>
        <w:rPr>
          <w:rFonts w:hint="eastAsia"/>
        </w:rPr>
        <w:br/>
      </w:r>
      <w:r>
        <w:rPr>
          <w:rFonts w:hint="eastAsia"/>
        </w:rPr>
        <w:t>　　表 71： 中国市场不同应用电池收纳盒规模（2021-2026）&amp;（万元）</w:t>
      </w:r>
      <w:r>
        <w:rPr>
          <w:rFonts w:hint="eastAsia"/>
        </w:rPr>
        <w:br/>
      </w:r>
      <w:r>
        <w:rPr>
          <w:rFonts w:hint="eastAsia"/>
        </w:rPr>
        <w:t>　　表 72： 中国市场不同应用电池收纳盒规模市场份额（2021-2026）</w:t>
      </w:r>
      <w:r>
        <w:rPr>
          <w:rFonts w:hint="eastAsia"/>
        </w:rPr>
        <w:br/>
      </w:r>
      <w:r>
        <w:rPr>
          <w:rFonts w:hint="eastAsia"/>
        </w:rPr>
        <w:t>　　表 73： 中国市场不同应用电池收纳盒规模预测（2027-2032）&amp;（万元）</w:t>
      </w:r>
      <w:r>
        <w:rPr>
          <w:rFonts w:hint="eastAsia"/>
        </w:rPr>
        <w:br/>
      </w:r>
      <w:r>
        <w:rPr>
          <w:rFonts w:hint="eastAsia"/>
        </w:rPr>
        <w:t>　　表 74： 中国市场不同应用电池收纳盒规模市场份额预测（2027-2032）</w:t>
      </w:r>
      <w:r>
        <w:rPr>
          <w:rFonts w:hint="eastAsia"/>
        </w:rPr>
        <w:br/>
      </w:r>
      <w:r>
        <w:rPr>
          <w:rFonts w:hint="eastAsia"/>
        </w:rPr>
        <w:t>　　表 75： 电池收纳盒行业发展分析---发展趋势</w:t>
      </w:r>
      <w:r>
        <w:rPr>
          <w:rFonts w:hint="eastAsia"/>
        </w:rPr>
        <w:br/>
      </w:r>
      <w:r>
        <w:rPr>
          <w:rFonts w:hint="eastAsia"/>
        </w:rPr>
        <w:t>　　表 76： 电池收纳盒行业发展分析---厂商壁垒</w:t>
      </w:r>
      <w:r>
        <w:rPr>
          <w:rFonts w:hint="eastAsia"/>
        </w:rPr>
        <w:br/>
      </w:r>
      <w:r>
        <w:rPr>
          <w:rFonts w:hint="eastAsia"/>
        </w:rPr>
        <w:t>　　表 77： 电池收纳盒行业发展分析---驱动因素</w:t>
      </w:r>
      <w:r>
        <w:rPr>
          <w:rFonts w:hint="eastAsia"/>
        </w:rPr>
        <w:br/>
      </w:r>
      <w:r>
        <w:rPr>
          <w:rFonts w:hint="eastAsia"/>
        </w:rPr>
        <w:t>　　表 78： 电池收纳盒行业发展分析---制约因素</w:t>
      </w:r>
      <w:r>
        <w:rPr>
          <w:rFonts w:hint="eastAsia"/>
        </w:rPr>
        <w:br/>
      </w:r>
      <w:r>
        <w:rPr>
          <w:rFonts w:hint="eastAsia"/>
        </w:rPr>
        <w:t>　　表 79： 电池收纳盒行业相关重点政策一览</w:t>
      </w:r>
      <w:r>
        <w:rPr>
          <w:rFonts w:hint="eastAsia"/>
        </w:rPr>
        <w:br/>
      </w:r>
      <w:r>
        <w:rPr>
          <w:rFonts w:hint="eastAsia"/>
        </w:rPr>
        <w:t>　　表 80： 电池收纳盒行业供应链分析</w:t>
      </w:r>
      <w:r>
        <w:rPr>
          <w:rFonts w:hint="eastAsia"/>
        </w:rPr>
        <w:br/>
      </w:r>
      <w:r>
        <w:rPr>
          <w:rFonts w:hint="eastAsia"/>
        </w:rPr>
        <w:t>　　表 81： 电池收纳盒上游原料供应商</w:t>
      </w:r>
      <w:r>
        <w:rPr>
          <w:rFonts w:hint="eastAsia"/>
        </w:rPr>
        <w:br/>
      </w:r>
      <w:r>
        <w:rPr>
          <w:rFonts w:hint="eastAsia"/>
        </w:rPr>
        <w:t>　　表 82： 电池收纳盒行业主要下游客户</w:t>
      </w:r>
      <w:r>
        <w:rPr>
          <w:rFonts w:hint="eastAsia"/>
        </w:rPr>
        <w:br/>
      </w:r>
      <w:r>
        <w:rPr>
          <w:rFonts w:hint="eastAsia"/>
        </w:rPr>
        <w:t>　　表 83： 电池收纳盒典型经销商</w:t>
      </w:r>
      <w:r>
        <w:rPr>
          <w:rFonts w:hint="eastAsia"/>
        </w:rPr>
        <w:br/>
      </w:r>
      <w:r>
        <w:rPr>
          <w:rFonts w:hint="eastAsia"/>
        </w:rPr>
        <w:t>　　表 84： 中国电池收纳盒产量、销量、进口量及出口量（2021-2026）&amp;（千件）</w:t>
      </w:r>
      <w:r>
        <w:rPr>
          <w:rFonts w:hint="eastAsia"/>
        </w:rPr>
        <w:br/>
      </w:r>
      <w:r>
        <w:rPr>
          <w:rFonts w:hint="eastAsia"/>
        </w:rPr>
        <w:t>　　表 85： 中国电池收纳盒产量、销量、进口量及出口量预测（2027-2032）&amp;（千件）</w:t>
      </w:r>
      <w:r>
        <w:rPr>
          <w:rFonts w:hint="eastAsia"/>
        </w:rPr>
        <w:br/>
      </w:r>
      <w:r>
        <w:rPr>
          <w:rFonts w:hint="eastAsia"/>
        </w:rPr>
        <w:t>　　表 86： 中国市场电池收纳盒主要进口来源</w:t>
      </w:r>
      <w:r>
        <w:rPr>
          <w:rFonts w:hint="eastAsia"/>
        </w:rPr>
        <w:br/>
      </w:r>
      <w:r>
        <w:rPr>
          <w:rFonts w:hint="eastAsia"/>
        </w:rPr>
        <w:t>　　表 87： 中国市场电池收纳盒主要出口目的地</w:t>
      </w:r>
      <w:r>
        <w:rPr>
          <w:rFonts w:hint="eastAsia"/>
        </w:rPr>
        <w:br/>
      </w:r>
      <w:r>
        <w:rPr>
          <w:rFonts w:hint="eastAsia"/>
        </w:rPr>
        <w:t>　　表 88： 研究范围</w:t>
      </w:r>
      <w:r>
        <w:rPr>
          <w:rFonts w:hint="eastAsia"/>
        </w:rPr>
        <w:br/>
      </w:r>
      <w:r>
        <w:rPr>
          <w:rFonts w:hint="eastAsia"/>
        </w:rPr>
        <w:t>　　表 89： 本文分析师列表</w:t>
      </w:r>
      <w:r>
        <w:rPr>
          <w:rFonts w:hint="eastAsia"/>
        </w:rPr>
        <w:br/>
      </w:r>
      <w:r>
        <w:rPr>
          <w:rFonts w:hint="eastAsia"/>
        </w:rPr>
        <w:br/>
      </w:r>
      <w:r>
        <w:rPr>
          <w:rFonts w:hint="eastAsia"/>
        </w:rPr>
        <w:t>图表目录</w:t>
      </w:r>
      <w:r>
        <w:rPr>
          <w:rFonts w:hint="eastAsia"/>
        </w:rPr>
        <w:br/>
      </w:r>
      <w:r>
        <w:rPr>
          <w:rFonts w:hint="eastAsia"/>
        </w:rPr>
        <w:t>　　图 1： 电池收纳盒产品图片</w:t>
      </w:r>
      <w:r>
        <w:rPr>
          <w:rFonts w:hint="eastAsia"/>
        </w:rPr>
        <w:br/>
      </w:r>
      <w:r>
        <w:rPr>
          <w:rFonts w:hint="eastAsia"/>
        </w:rPr>
        <w:t>　　图 2： 中国不同产品类型电池收纳盒市场规模市场份额2025 &amp; 2032</w:t>
      </w:r>
      <w:r>
        <w:rPr>
          <w:rFonts w:hint="eastAsia"/>
        </w:rPr>
        <w:br/>
      </w:r>
      <w:r>
        <w:rPr>
          <w:rFonts w:hint="eastAsia"/>
        </w:rPr>
        <w:t>　　图 3： 小型产品图片</w:t>
      </w:r>
      <w:r>
        <w:rPr>
          <w:rFonts w:hint="eastAsia"/>
        </w:rPr>
        <w:br/>
      </w:r>
      <w:r>
        <w:rPr>
          <w:rFonts w:hint="eastAsia"/>
        </w:rPr>
        <w:t>　　图 4： 中型产品图片</w:t>
      </w:r>
      <w:r>
        <w:rPr>
          <w:rFonts w:hint="eastAsia"/>
        </w:rPr>
        <w:br/>
      </w:r>
      <w:r>
        <w:rPr>
          <w:rFonts w:hint="eastAsia"/>
        </w:rPr>
        <w:t>　　图 5： 大型产品图片</w:t>
      </w:r>
      <w:r>
        <w:rPr>
          <w:rFonts w:hint="eastAsia"/>
        </w:rPr>
        <w:br/>
      </w:r>
      <w:r>
        <w:rPr>
          <w:rFonts w:hint="eastAsia"/>
        </w:rPr>
        <w:t>　　图 6： 中国不同应用电池收纳盒市场份额2025 &amp; 2032</w:t>
      </w:r>
      <w:r>
        <w:rPr>
          <w:rFonts w:hint="eastAsia"/>
        </w:rPr>
        <w:br/>
      </w:r>
      <w:r>
        <w:rPr>
          <w:rFonts w:hint="eastAsia"/>
        </w:rPr>
        <w:t>　　图 7： 家用</w:t>
      </w:r>
      <w:r>
        <w:rPr>
          <w:rFonts w:hint="eastAsia"/>
        </w:rPr>
        <w:br/>
      </w:r>
      <w:r>
        <w:rPr>
          <w:rFonts w:hint="eastAsia"/>
        </w:rPr>
        <w:t>　　图 8： 商用</w:t>
      </w:r>
      <w:r>
        <w:rPr>
          <w:rFonts w:hint="eastAsia"/>
        </w:rPr>
        <w:br/>
      </w:r>
      <w:r>
        <w:rPr>
          <w:rFonts w:hint="eastAsia"/>
        </w:rPr>
        <w:t>　　图 9： 中国市场电池收纳盒市场规模， 2021 VS 2025 VS 2032（万元）</w:t>
      </w:r>
      <w:r>
        <w:rPr>
          <w:rFonts w:hint="eastAsia"/>
        </w:rPr>
        <w:br/>
      </w:r>
      <w:r>
        <w:rPr>
          <w:rFonts w:hint="eastAsia"/>
        </w:rPr>
        <w:t>　　图 10： 中国市场电池收纳盒收入及增长率（2021-2032）&amp;（万元）</w:t>
      </w:r>
      <w:r>
        <w:rPr>
          <w:rFonts w:hint="eastAsia"/>
        </w:rPr>
        <w:br/>
      </w:r>
      <w:r>
        <w:rPr>
          <w:rFonts w:hint="eastAsia"/>
        </w:rPr>
        <w:t>　　图 11： 中国市场电池收纳盒销量及增长率（2021-2032）&amp;（千件）</w:t>
      </w:r>
      <w:r>
        <w:rPr>
          <w:rFonts w:hint="eastAsia"/>
        </w:rPr>
        <w:br/>
      </w:r>
      <w:r>
        <w:rPr>
          <w:rFonts w:hint="eastAsia"/>
        </w:rPr>
        <w:t>　　图 12： 2025年中国市场主要厂商电池收纳盒销量市场份额</w:t>
      </w:r>
      <w:r>
        <w:rPr>
          <w:rFonts w:hint="eastAsia"/>
        </w:rPr>
        <w:br/>
      </w:r>
      <w:r>
        <w:rPr>
          <w:rFonts w:hint="eastAsia"/>
        </w:rPr>
        <w:t>　　图 13： 2025年中国市场主要厂商电池收纳盒收入市场份额</w:t>
      </w:r>
      <w:r>
        <w:rPr>
          <w:rFonts w:hint="eastAsia"/>
        </w:rPr>
        <w:br/>
      </w:r>
      <w:r>
        <w:rPr>
          <w:rFonts w:hint="eastAsia"/>
        </w:rPr>
        <w:t>　　图 14： 2025年中国市场前五大厂商电池收纳盒市场份额</w:t>
      </w:r>
      <w:r>
        <w:rPr>
          <w:rFonts w:hint="eastAsia"/>
        </w:rPr>
        <w:br/>
      </w:r>
      <w:r>
        <w:rPr>
          <w:rFonts w:hint="eastAsia"/>
        </w:rPr>
        <w:t>　　图 15： 2025年中国市场电池收纳盒第一梯队、第二梯队和第三梯队厂商（品牌）及市场份额</w:t>
      </w:r>
      <w:r>
        <w:rPr>
          <w:rFonts w:hint="eastAsia"/>
        </w:rPr>
        <w:br/>
      </w:r>
      <w:r>
        <w:rPr>
          <w:rFonts w:hint="eastAsia"/>
        </w:rPr>
        <w:t>　　图 16： 中国市场不同产品类型电池收纳盒价格走势（2021-2032）&amp;（元/件）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17： 中国市场不同应用电池收纳盒价格走势（2021-2032）&amp;（元/件）</w:t>
      </w:r>
      <w:r>
        <w:rPr>
          <w:rFonts w:hint="eastAsia"/>
        </w:rPr>
        <w:br/>
      </w:r>
      <w:r>
        <w:rPr>
          <w:rFonts w:hint="eastAsia"/>
        </w:rPr>
        <w:t>　　图 18： 电池收纳盒中国企业SWOT分析</w:t>
      </w:r>
      <w:r>
        <w:rPr>
          <w:rFonts w:hint="eastAsia"/>
        </w:rPr>
        <w:br/>
      </w:r>
      <w:r>
        <w:rPr>
          <w:rFonts w:hint="eastAsia"/>
        </w:rPr>
        <w:t>　　图 19： 电池收纳盒产业链</w:t>
      </w:r>
      <w:r>
        <w:rPr>
          <w:rFonts w:hint="eastAsia"/>
        </w:rPr>
        <w:br/>
      </w:r>
      <w:r>
        <w:rPr>
          <w:rFonts w:hint="eastAsia"/>
        </w:rPr>
        <w:t>　　图 20： 电池收纳盒行业采购模式分析</w:t>
      </w:r>
      <w:r>
        <w:rPr>
          <w:rFonts w:hint="eastAsia"/>
        </w:rPr>
        <w:br/>
      </w:r>
      <w:r>
        <w:rPr>
          <w:rFonts w:hint="eastAsia"/>
        </w:rPr>
        <w:t>　　图 21： 电池收纳盒行业生产模式分析</w:t>
      </w:r>
      <w:r>
        <w:rPr>
          <w:rFonts w:hint="eastAsia"/>
        </w:rPr>
        <w:br/>
      </w:r>
      <w:r>
        <w:rPr>
          <w:rFonts w:hint="eastAsia"/>
        </w:rPr>
        <w:t>　　图 22： 电池收纳盒行业销售模式分析</w:t>
      </w:r>
      <w:r>
        <w:rPr>
          <w:rFonts w:hint="eastAsia"/>
        </w:rPr>
        <w:br/>
      </w:r>
      <w:r>
        <w:rPr>
          <w:rFonts w:hint="eastAsia"/>
        </w:rPr>
        <w:t>　　图 23： 中国电池收纳盒产能、产量、产能利用率及发展趋势（2021-2032）&amp;（千件）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24： 中国电池收纳盒产量、市场需求量及发展趋势（2021-2032）&amp;（千件）</w:t>
      </w:r>
      <w:r>
        <w:rPr>
          <w:rFonts w:hint="eastAsia"/>
        </w:rPr>
        <w:br/>
      </w:r>
      <w:r>
        <w:rPr>
          <w:rFonts w:hint="eastAsia"/>
        </w:rPr>
        <w:t>　　图 25： 关键采访目标</w:t>
      </w:r>
      <w:r>
        <w:rPr>
          <w:rFonts w:hint="eastAsia"/>
        </w:rPr>
        <w:br/>
      </w:r>
      <w:r>
        <w:rPr>
          <w:rFonts w:hint="eastAsia"/>
        </w:rPr>
        <w:t>　　图 26： 自下而上及自上而下验证</w:t>
      </w:r>
      <w:r>
        <w:rPr>
          <w:rFonts w:hint="eastAsia"/>
        </w:rPr>
        <w:br/>
      </w:r>
      <w:r>
        <w:rPr>
          <w:rFonts w:hint="eastAsia"/>
        </w:rPr>
        <w:t>　　图 27： 资料三角测定</w:t>
      </w:r>
      <w:r>
        <w:rPr>
          <w:rFonts w:hint="eastAsia"/>
        </w:rPr>
        <w:br/>
      </w:r>
      <w:r w:rsidR="00D57DFE">
        <w:t>略</w:t>
      </w:r>
      <w:r w:rsidR="00D57DFE">
        <w:t>……</w:t>
      </w:r>
    </w:p>
    <w:p w:rsidR="00606C06" w:rsidRDefault="00606C06">
      <w:pPr/>
    </w:p>
    <w:p w:rsidR="00606C06" w:rsidRDefault="00D57DFE" w:rsidP="002C677F">
      <w:pPr>
        <w:spacing w:before="31" w:after="31"/>
        <w:rPr>
          <w:color w:val="C00000"/>
        </w:rPr>
      </w:pPr>
      <w:r>
        <w:rPr>
          <w:color w:val="C00000"/>
        </w:rPr>
        <w:t>了解《</w:t>
      </w:r>
      <w:hyperlink r:id="R2e2104c24fd24a24" w:history="1">
        <w:r>
          <w:rPr>
            <w:rStyle w:val="Hyperlink"/>
          </w:rPr>
          <w:t>2026-2032年中国电池收纳盒市场现状及前景趋势分析报告</w:t>
        </w:r>
      </w:hyperlink>
      <w:r>
        <w:rPr>
          <w:color w:val="C00000"/>
        </w:rPr>
        <w:t>》，报告编号：</w:t>
      </w:r>
      <w:r>
        <w:rPr>
          <w:rFonts w:hint="eastAsia"/>
          <w:color w:val="C00000"/>
        </w:rPr>
        <w:t>5983100</w:t>
      </w:r>
      <w:r>
        <w:rPr>
          <w:color w:val="C00000"/>
        </w:rPr>
        <w:t>，</w:t>
      </w:r>
    </w:p>
    <w:p w:rsidR="00606C06" w:rsidRDefault="00D57DFE">
      <w:pPr>
        <w:spacing w:before="31" w:after="31"/>
        <w:rPr>
          <w:color w:val="C00000"/>
        </w:rPr>
      </w:pPr>
      <w:r>
        <w:rPr>
          <w:color w:val="C00000"/>
        </w:rPr>
        <w:t>请致电：</w:t>
      </w:r>
      <w:r w:rsidRPr="00D37D79">
        <w:rPr>
          <w:rFonts w:ascii="Georgia" w:hAnsi="Georgia"/>
          <w:color w:val="C00000"/>
        </w:rPr>
        <w:t>400-612-8668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010-66181099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66182099</w:t>
      </w:r>
      <w:r w:rsidRPr="00D37D79">
        <w:rPr>
          <w:rFonts w:ascii="Georgia"/>
          <w:color w:val="C00000"/>
        </w:rPr>
        <w:t>、</w:t>
      </w:r>
      <w:r w:rsidRPr="00D37D79">
        <w:rPr>
          <w:rFonts w:ascii="Georgia" w:hAnsi="Georgia"/>
          <w:color w:val="C00000"/>
        </w:rPr>
        <w:t>66183099</w:t>
      </w:r>
      <w:r>
        <w:rPr>
          <w:color w:val="C00000"/>
        </w:rPr>
        <w:t>，</w:t>
      </w:r>
    </w:p>
    <w:p w:rsidR="00606C06" w:rsidRDefault="00D57DFE">
      <w:pPr>
        <w:spacing w:before="31" w:after="31"/>
      </w:pPr>
      <w:r>
        <w:rPr>
          <w:color w:val="C00000"/>
        </w:rPr>
        <w:t>Email</w:t>
      </w:r>
      <w:r>
        <w:rPr>
          <w:color w:val="C00000"/>
        </w:rPr>
        <w:t>邮箱：</w:t>
      </w:r>
      <w:hyperlink r:id="rId17" w:history="1">
        <w:r>
          <w:rPr>
            <w:color w:val="C00000"/>
          </w:rPr>
          <w:t>Kf@20087.com</w:t>
        </w:r>
      </w:hyperlink>
    </w:p>
    <w:p w:rsidR="00EC6F8C" w:rsidRDefault="00EC6F8C">
      <w:pPr>
        <w:spacing w:before="31" w:after="31"/>
        <w:rPr>
          <w:color w:val="C00000"/>
        </w:rPr>
      </w:pPr>
    </w:p>
    <w:p w:rsidR="00606C06" w:rsidRDefault="00D57DFE">
      <w:pPr>
        <w:pStyle w:val="a7"/>
        <w:spacing w:before="156" w:after="93"/>
        <w:ind w:firstLine="420"/>
        <w:rPr>
          <w:rFonts w:hint="eastAsia"/>
        </w:rPr>
      </w:pPr>
      <w:r>
        <w:rPr>
          <w:rFonts w:hint="eastAsia"/>
        </w:rPr>
        <w:t>详细介绍：</w:t>
      </w:r>
      <w:hyperlink r:id="R2e2104c24fd24a24" w:history="1">
        <w:r>
          <w:rPr>
            <w:rStyle w:val="Hyperlink"/>
          </w:rPr>
          <w:t>https://www.20087.com/0/10/DianChiShouNaHeShiChangQianJingFenXi.html</w:t>
        </w:r>
      </w:hyperlink>
    </w:p>
    <w:p w:rsidR="000479D2" w:rsidRPr="000479D2" w:rsidRDefault="000479D2">
      <w:pPr>
        <w:pStyle w:val="a7"/>
        <w:spacing w:before="156" w:after="93"/>
        <w:ind w:firstLine="420"/>
        <w:rPr>
          <w:rFonts w:ascii="仿宋" w:eastAsia="仿宋" w:hAnsi="仿宋"/>
        </w:rPr>
      </w:pPr>
      <w:r>
        <w:rPr>
          <w:rFonts w:ascii="仿宋" w:eastAsia="仿宋" w:hAnsi="仿宋" w:hint="eastAsia"/>
        </w:rPr>
        <w:t>热点：电池收纳盒的作用、电池收纳盒型号、自动机械机芯需要换电池吗、电池收纳盒价格、电池放在抽屉里安全吗、电池收纳盒批发、换电柜是拿自己的电池去换吗、电池收纳盒有必要吗、能量回收强好还是弱好</w:t>
      </w:r>
    </w:p>
    <w:p w:rsidR="00606C06" w:rsidRDefault="00D57DFE" w:rsidP="0097340D">
      <w:pPr>
        <w:pStyle w:val="a8"/>
        <w:jc w:val="center"/>
      </w:pPr>
      <w:r>
        <w:rPr>
          <w:rFonts w:hint="eastAsia"/>
        </w:rPr>
        <w:t>了解更多，请访问上述链接，以下无内容！</w:t>
      </w:r>
    </w:p>
    <w:sectPr w:rsidR="00606C06" w:rsidSect="00606C06">
      <w:pgSz w:w="11906" w:h="16838"/>
      <w:pgMar w:top="1440" w:right="1800" w:bottom="1440" w:left="1800" w:header="851" w:footer="992" w:gutter="0"/>
      <w:cols w:space="425"/>
      <w:docGrid w:type="lines" w:linePitch="312"/>
    </w:sectPr>
  </w:body>
</w:document>
</file>

<file path=word/endnotes.xml><?xml version="1.0" encoding="utf-8"?>
<w:end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endnote w:type="separator" w:id="0">
    <w:p w:rsidR="00A07513" w:rsidRDefault="00A07513">
      <w:r>
        <w:separator/>
      </w:r>
    </w:p>
  </w:endnote>
  <w:endnote w:type="continuationSeparator" w:id="1">
    <w:p w:rsidR="00A07513" w:rsidRDefault="00A07513">
      <w:r>
        <w:continuationSeparator/>
      </w:r>
    </w:p>
  </w:endnote>
</w:endnotes>
</file>

<file path=word/fontTable.xml><?xml version="1.0" encoding="utf-8"?>
<w:fonts xmlns:r="http://schemas.openxmlformats.org/officeDocument/2006/relationships" xmlns:w="http://schemas.openxmlformats.org/wordprocessingml/2006/main"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宋体">
    <w:altName w:val="SimSun"/>
    <w:panose1 w:val="02010600030101010101"/>
    <w:charset w:val="86"/>
    <w:family w:val="auto"/>
    <w:pitch w:val="variable"/>
    <w:sig w:usb0="00000203" w:usb1="288F0000" w:usb2="00000016" w:usb3="00000000" w:csb0="0004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黑体">
    <w:altName w:val="SimHei"/>
    <w:panose1 w:val="02010609060101010101"/>
    <w:charset w:val="86"/>
    <w:family w:val="modern"/>
    <w:pitch w:val="fixed"/>
    <w:sig w:usb0="800002BF" w:usb1="38CF7CFA" w:usb2="00000016" w:usb3="00000000" w:csb0="00040001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  <w:font w:name="微软雅黑">
    <w:panose1 w:val="020B0503020204020204"/>
    <w:charset w:val="86"/>
    <w:family w:val="swiss"/>
    <w:pitch w:val="variable"/>
    <w:sig w:usb0="80000287" w:usb1="2ACF3C50" w:usb2="00000016" w:usb3="00000000" w:csb0="0004001F" w:csb1="00000000"/>
  </w:font>
  <w:font w:name="Georgia">
    <w:panose1 w:val="02040502050405020303"/>
    <w:charset w:val="00"/>
    <w:family w:val="roman"/>
    <w:pitch w:val="variable"/>
    <w:sig w:usb0="00000287" w:usb1="00000000" w:usb2="00000000" w:usb3="00000000" w:csb0="0000009F" w:csb1="00000000"/>
  </w:font>
  <w:font w:name="仿宋">
    <w:panose1 w:val="02010609060101010101"/>
    <w:charset w:val="86"/>
    <w:family w:val="modern"/>
    <w:pitch w:val="fixed"/>
    <w:sig w:usb0="800002BF" w:usb1="38CF7CFA" w:usb2="00000016" w:usb3="00000000" w:csb0="00040001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4"/>
    </w:pPr>
  </w:p>
</w:ftr>
</file>

<file path=word/footer2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606C06">
    <w:pPr>
      <w:pStyle w:val="a4"/>
      <w:jc w:val="center"/>
    </w:pPr>
  </w:p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2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er3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D57DFE">
    <w:pPr>
      <w:pStyle w:val="a4"/>
      <w:jc w:val="center"/>
    </w:pPr>
    <w:r>
      <w:rPr>
        <w:rFonts w:hint="eastAsia"/>
      </w:rPr>
      <w:t>第</w:t>
    </w:r>
    <w:fldSimple w:instr="PAGE">
      <w:r w:rsidR="000479D2">
        <w:rPr>
          <w:noProof/>
        </w:rPr>
        <w:t>1</w:t>
      </w:r>
    </w:fldSimple>
    <w:r>
      <w:rPr>
        <w:rFonts w:hint="eastAsia"/>
      </w:rPr>
      <w:t>页　共</w:t>
    </w:r>
    <w:fldSimple w:instr="NUMPAGES">
      <w:r w:rsidR="000479D2">
        <w:rPr>
          <w:noProof/>
        </w:rPr>
        <w:t>2</w:t>
      </w:r>
    </w:fldSimple>
    <w:r>
      <w:rPr>
        <w:rFonts w:hint="eastAsia"/>
      </w:rPr>
      <w:t>页</w:t>
    </w:r>
  </w:p>
</w:ftr>
</file>

<file path=word/footnotes.xml><?xml version="1.0" encoding="utf-8"?>
<w:footnote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footnote w:type="separator" w:id="0">
    <w:p w:rsidR="00A07513" w:rsidRDefault="00A07513">
      <w:r>
        <w:separator/>
      </w:r>
    </w:p>
  </w:footnote>
  <w:footnote w:type="continuationSeparator" w:id="1">
    <w:p w:rsidR="00A07513" w:rsidRDefault="00A07513">
      <w:r>
        <w:continuationSeparator/>
      </w:r>
    </w:p>
  </w:footnote>
</w:footnote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header2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606C06" w:rsidRDefault="00F966A1">
    <w:pPr>
      <w:pStyle w:val="a3"/>
    </w:pPr>
    <w:hyperlink r:id="Rbe464012724e4530" w:history="1">
      <w:r>
        <w:rPr>
          <w:rStyle w:val="Hyperlink"/>
        </w:rPr>
        <w:t>2026-2032年中国电池收纳盒市场现状及前景趋势分析报告</w:t>
      </w:r>
    </w:hyperlink>
  </w:p>
</w:hdr>
</file>

<file path=word/header3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 w:rsidR="00EC6F8C" w:rsidRDefault="00EC6F8C">
    <w:pPr>
      <w:pStyle w:val="a3"/>
    </w:pP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0">
    <w:nsid w:val="010B35FC"/>
    <w:multiLevelType w:val="hybridMultilevel"/>
    <w:tmpl w:val="6E30864E"/>
    <w:lvl w:ilvl="0" w:tplc="B5DA0F88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  <w:sz w:val="24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1">
    <w:nsid w:val="0F5B43EC"/>
    <w:multiLevelType w:val="hybridMultilevel"/>
    <w:tmpl w:val="DA127A04"/>
    <w:lvl w:ilvl="0" w:tplc="63981F9C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2">
    <w:nsid w:val="404A21B8"/>
    <w:multiLevelType w:val="hybridMultilevel"/>
    <w:tmpl w:val="9CF60EF4"/>
    <w:lvl w:ilvl="0" w:tplc="22A8F04A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3">
    <w:nsid w:val="54B148B7"/>
    <w:multiLevelType w:val="hybridMultilevel"/>
    <w:tmpl w:val="B4743FDA"/>
    <w:lvl w:ilvl="0" w:tplc="D452E326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abstractNum w:abstractNumId="4">
    <w:nsid w:val="6B502F75"/>
    <w:multiLevelType w:val="hybridMultilevel"/>
    <w:tmpl w:val="B748D666"/>
    <w:lvl w:ilvl="0" w:tplc="9828C0BE">
      <w:start w:val="1"/>
      <w:numFmt w:val="bullet"/>
      <w:lvlText w:val="?"/>
      <w:lvlJc w:val="left"/>
      <w:pPr>
        <w:ind w:left="420" w:hanging="420"/>
      </w:pPr>
      <w:rPr>
        <w:rFonts w:ascii="Wingdings" w:hAnsi="Wingdings" w:hint="default"/>
      </w:rPr>
    </w:lvl>
    <w:lvl w:ilvl="1" w:tplc="C5C24992">
      <w:numFmt w:val="decimal"/>
      <w:lvlText w:val=""/>
      <w:lvlJc w:val="left"/>
    </w:lvl>
    <w:lvl w:ilvl="2" w:tplc="DC486168">
      <w:numFmt w:val="decimal"/>
      <w:lvlText w:val=""/>
      <w:lvlJc w:val="left"/>
    </w:lvl>
    <w:lvl w:ilvl="3" w:tplc="3D204880">
      <w:numFmt w:val="decimal"/>
      <w:lvlText w:val=""/>
      <w:lvlJc w:val="left"/>
    </w:lvl>
    <w:lvl w:ilvl="4" w:tplc="D66C9AEE">
      <w:numFmt w:val="decimal"/>
      <w:lvlText w:val=""/>
      <w:lvlJc w:val="left"/>
    </w:lvl>
    <w:lvl w:ilvl="5" w:tplc="45147664">
      <w:numFmt w:val="decimal"/>
      <w:lvlText w:val=""/>
      <w:lvlJc w:val="left"/>
    </w:lvl>
    <w:lvl w:ilvl="6" w:tplc="54F24AFC">
      <w:numFmt w:val="decimal"/>
      <w:lvlText w:val=""/>
      <w:lvlJc w:val="left"/>
    </w:lvl>
    <w:lvl w:ilvl="7" w:tplc="0DB403CE">
      <w:numFmt w:val="decimal"/>
      <w:lvlText w:val=""/>
      <w:lvlJc w:val="left"/>
    </w:lvl>
    <w:lvl w:ilvl="8" w:tplc="2F80A3F2">
      <w:numFmt w:val="decimal"/>
      <w:lvlText w:val=""/>
      <w:lvlJc w:val="left"/>
    </w:lvl>
  </w:abstractNum>
  <w:abstractNum w:abstractNumId="5">
    <w:nsid w:val="6B7B14A4"/>
    <w:multiLevelType w:val="hybridMultilevel"/>
    <w:tmpl w:val="FE824C4E"/>
    <w:lvl w:ilvl="0" w:tplc="0409000D">
      <w:start w:val="1"/>
      <w:numFmt w:val="bullet"/>
      <w:lvlText w:val="?"/>
      <w:lvlJc w:val="left"/>
      <w:pPr>
        <w:ind w:left="840" w:hanging="420"/>
      </w:pPr>
      <w:rPr>
        <w:rFonts w:ascii="Wingdings" w:hAnsi="Wingdings" w:hint="default"/>
        <w:b w:val="0"/>
        <w:i w:val="0"/>
        <w:sz w:val="21"/>
      </w:rPr>
    </w:lvl>
    <w:lvl w:ilvl="1" w:tplc="04090003" w:tentative="1">
      <w:start w:val="1"/>
      <w:numFmt w:val="bullet"/>
      <w:lvlText w:val="?"/>
      <w:lvlJc w:val="left"/>
      <w:pPr>
        <w:ind w:left="1260" w:hanging="420"/>
      </w:pPr>
      <w:rPr>
        <w:rFonts w:ascii="Wingdings" w:hAnsi="Wingdings" w:hint="default"/>
      </w:rPr>
    </w:lvl>
    <w:lvl w:ilvl="2" w:tplc="04090005" w:tentative="1">
      <w:start w:val="1"/>
      <w:numFmt w:val="bullet"/>
      <w:lvlText w:val="?"/>
      <w:lvlJc w:val="left"/>
      <w:pPr>
        <w:ind w:left="1680" w:hanging="42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?"/>
      <w:lvlJc w:val="left"/>
      <w:pPr>
        <w:ind w:left="2100" w:hanging="420"/>
      </w:pPr>
      <w:rPr>
        <w:rFonts w:ascii="Wingdings" w:hAnsi="Wingdings" w:hint="default"/>
      </w:rPr>
    </w:lvl>
    <w:lvl w:ilvl="4" w:tplc="04090003" w:tentative="1">
      <w:start w:val="1"/>
      <w:numFmt w:val="bullet"/>
      <w:lvlText w:val="?"/>
      <w:lvlJc w:val="left"/>
      <w:pPr>
        <w:ind w:left="2520" w:hanging="420"/>
      </w:pPr>
      <w:rPr>
        <w:rFonts w:ascii="Wingdings" w:hAnsi="Wingdings" w:hint="default"/>
      </w:rPr>
    </w:lvl>
    <w:lvl w:ilvl="5" w:tplc="04090005" w:tentative="1">
      <w:start w:val="1"/>
      <w:numFmt w:val="bullet"/>
      <w:lvlText w:val="?"/>
      <w:lvlJc w:val="left"/>
      <w:pPr>
        <w:ind w:left="2940" w:hanging="42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?"/>
      <w:lvlJc w:val="left"/>
      <w:pPr>
        <w:ind w:left="3360" w:hanging="420"/>
      </w:pPr>
      <w:rPr>
        <w:rFonts w:ascii="Wingdings" w:hAnsi="Wingdings" w:hint="default"/>
      </w:rPr>
    </w:lvl>
    <w:lvl w:ilvl="7" w:tplc="04090003" w:tentative="1">
      <w:start w:val="1"/>
      <w:numFmt w:val="bullet"/>
      <w:lvlText w:val="?"/>
      <w:lvlJc w:val="left"/>
      <w:pPr>
        <w:ind w:left="3780" w:hanging="420"/>
      </w:pPr>
      <w:rPr>
        <w:rFonts w:ascii="Wingdings" w:hAnsi="Wingdings" w:hint="default"/>
      </w:rPr>
    </w:lvl>
    <w:lvl w:ilvl="8" w:tplc="04090005" w:tentative="1">
      <w:start w:val="1"/>
      <w:numFmt w:val="bullet"/>
      <w:lvlText w:val="?"/>
      <w:lvlJc w:val="left"/>
      <w:pPr>
        <w:ind w:left="4200" w:hanging="420"/>
      </w:pPr>
      <w:rPr>
        <w:rFonts w:ascii="Wingdings" w:hAnsi="Wingdings" w:hint="default"/>
      </w:rPr>
    </w:lvl>
  </w:abstractNum>
  <w:num w:numId="1">
    <w:abstractNumId w:val="4"/>
  </w:num>
  <w:num w:numId="2">
    <w:abstractNumId w:val="3"/>
  </w:num>
  <w:num w:numId="3">
    <w:abstractNumId w:val="0"/>
  </w:num>
  <w:num w:numId="4">
    <w:abstractNumId w:val="5"/>
  </w:num>
  <w:num w:numId="5">
    <w:abstractNumId w:val="2"/>
  </w:num>
  <w:num w:numId="6">
    <w:abstractNumId w:val="1"/>
  </w:num>
</w:numbering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00"/>
  <w:bordersDoNotSurroundHeader/>
  <w:bordersDoNotSurroundFooter/>
  <w:stylePaneFormatFilter w:val="1728"/>
  <w:defaultTabStop w:val="420"/>
  <w:drawingGridHorizontalSpacing w:val="105"/>
  <w:drawingGridVerticalSpacing w:val="156"/>
  <w:displayHorizontalDrawingGridEvery w:val="0"/>
  <w:displayVerticalDrawingGridEvery w:val="2"/>
  <w:characterSpacingControl w:val="compressPunctuation"/>
  <w:hdrShapeDefaults>
    <o:shapedefaults v:ext="edit" spidmax="33794"/>
  </w:hdrShapeDefaults>
  <w:footnotePr>
    <w:footnote w:id="0"/>
    <w:footnote w:id="1"/>
  </w:footnotePr>
  <w:endnotePr>
    <w:endnote w:id="0"/>
    <w:endnote w:id="1"/>
  </w:endnotePr>
  <w:compat>
    <w:spaceForUL/>
    <w:balanceSingleByteDoubleByteWidth/>
    <w:doNotLeaveBackslashAlone/>
    <w:ulTrailSpace/>
    <w:doNotExpandShiftReturn/>
    <w:adjustLineHeightInTable/>
    <w:useFELayout/>
  </w:compat>
  <w:rsids>
    <w:rsidRoot w:val="00A47387"/>
    <w:rsid w:val="00012DD8"/>
    <w:rsid w:val="0001596E"/>
    <w:rsid w:val="000479D2"/>
    <w:rsid w:val="000534EE"/>
    <w:rsid w:val="00062650"/>
    <w:rsid w:val="000674C0"/>
    <w:rsid w:val="000750F7"/>
    <w:rsid w:val="00095C5C"/>
    <w:rsid w:val="000D185E"/>
    <w:rsid w:val="000D5DF0"/>
    <w:rsid w:val="00180537"/>
    <w:rsid w:val="001C4527"/>
    <w:rsid w:val="001D0C62"/>
    <w:rsid w:val="001D312A"/>
    <w:rsid w:val="001D4249"/>
    <w:rsid w:val="001F1F58"/>
    <w:rsid w:val="001F5728"/>
    <w:rsid w:val="00211C87"/>
    <w:rsid w:val="0027031A"/>
    <w:rsid w:val="00273A99"/>
    <w:rsid w:val="00274771"/>
    <w:rsid w:val="0029087C"/>
    <w:rsid w:val="002A3DD6"/>
    <w:rsid w:val="002A7136"/>
    <w:rsid w:val="002C677F"/>
    <w:rsid w:val="002C72A6"/>
    <w:rsid w:val="002D24B8"/>
    <w:rsid w:val="00301833"/>
    <w:rsid w:val="0035608C"/>
    <w:rsid w:val="00371D5A"/>
    <w:rsid w:val="0037350A"/>
    <w:rsid w:val="003A3AD4"/>
    <w:rsid w:val="003A3CB6"/>
    <w:rsid w:val="003B545B"/>
    <w:rsid w:val="003C48CB"/>
    <w:rsid w:val="00422E75"/>
    <w:rsid w:val="00427221"/>
    <w:rsid w:val="004938DC"/>
    <w:rsid w:val="004A6F0F"/>
    <w:rsid w:val="004C7651"/>
    <w:rsid w:val="00560FC9"/>
    <w:rsid w:val="005721DB"/>
    <w:rsid w:val="005B42F4"/>
    <w:rsid w:val="005C6932"/>
    <w:rsid w:val="005E5A4C"/>
    <w:rsid w:val="005E5BFD"/>
    <w:rsid w:val="005E7C02"/>
    <w:rsid w:val="00600CE4"/>
    <w:rsid w:val="00606C06"/>
    <w:rsid w:val="006352E2"/>
    <w:rsid w:val="00687447"/>
    <w:rsid w:val="006A5E21"/>
    <w:rsid w:val="006E2C46"/>
    <w:rsid w:val="006F0790"/>
    <w:rsid w:val="00701270"/>
    <w:rsid w:val="007148EA"/>
    <w:rsid w:val="007572F9"/>
    <w:rsid w:val="00771CBA"/>
    <w:rsid w:val="007726D5"/>
    <w:rsid w:val="007871F6"/>
    <w:rsid w:val="007A262A"/>
    <w:rsid w:val="007F66EB"/>
    <w:rsid w:val="00850690"/>
    <w:rsid w:val="008717C7"/>
    <w:rsid w:val="00950EAE"/>
    <w:rsid w:val="00962DBF"/>
    <w:rsid w:val="0097340D"/>
    <w:rsid w:val="00987EF9"/>
    <w:rsid w:val="009C3796"/>
    <w:rsid w:val="009C4A0F"/>
    <w:rsid w:val="009D2278"/>
    <w:rsid w:val="009D50BF"/>
    <w:rsid w:val="00A031EF"/>
    <w:rsid w:val="00A07513"/>
    <w:rsid w:val="00A159BD"/>
    <w:rsid w:val="00A160A7"/>
    <w:rsid w:val="00A368D3"/>
    <w:rsid w:val="00A433F8"/>
    <w:rsid w:val="00A47387"/>
    <w:rsid w:val="00A503D2"/>
    <w:rsid w:val="00A826BB"/>
    <w:rsid w:val="00A85EB3"/>
    <w:rsid w:val="00AD50CC"/>
    <w:rsid w:val="00AE0B8D"/>
    <w:rsid w:val="00B17BF0"/>
    <w:rsid w:val="00B268C8"/>
    <w:rsid w:val="00B272C4"/>
    <w:rsid w:val="00B336C3"/>
    <w:rsid w:val="00B6287C"/>
    <w:rsid w:val="00B70CB6"/>
    <w:rsid w:val="00BA384E"/>
    <w:rsid w:val="00BD0585"/>
    <w:rsid w:val="00C01012"/>
    <w:rsid w:val="00C02909"/>
    <w:rsid w:val="00C87A6B"/>
    <w:rsid w:val="00CE7B0D"/>
    <w:rsid w:val="00CF37F4"/>
    <w:rsid w:val="00D12E00"/>
    <w:rsid w:val="00D260E0"/>
    <w:rsid w:val="00D37D79"/>
    <w:rsid w:val="00D5037B"/>
    <w:rsid w:val="00D57DFE"/>
    <w:rsid w:val="00D807C6"/>
    <w:rsid w:val="00DA2CAB"/>
    <w:rsid w:val="00DC48A2"/>
    <w:rsid w:val="00E05B8C"/>
    <w:rsid w:val="00E2055B"/>
    <w:rsid w:val="00E259B9"/>
    <w:rsid w:val="00E57ECA"/>
    <w:rsid w:val="00E647FF"/>
    <w:rsid w:val="00E85C98"/>
    <w:rsid w:val="00EC154E"/>
    <w:rsid w:val="00EC6F8C"/>
    <w:rsid w:val="00ED389E"/>
    <w:rsid w:val="00F22418"/>
    <w:rsid w:val="00F24748"/>
    <w:rsid w:val="00F250BA"/>
    <w:rsid w:val="00F34C44"/>
    <w:rsid w:val="00F67D7A"/>
    <w:rsid w:val="00F71BC0"/>
    <w:rsid w:val="00F95D45"/>
    <w:rsid w:val="00F966A1"/>
    <w:rsid w:val="00FA6D77"/>
  </w:rsids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33794"/>
    <o:shapelayout v:ext="edit">
      <o:idmap v:ext="edit" data="2"/>
    </o:shapelayout>
  </w:shapeDefaults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eastAsia="宋体" w:hAnsi="Calibri" w:cs="Times New Roman"/>
        <w:lang w:val="en-US" w:eastAsia="zh-CN" w:bidi="ar-SA"/>
      </w:rPr>
    </w:rPrDefault>
    <w:pPrDefault/>
  </w:docDefaults>
  <w:latentStyles w:defLockedState="0" w:defUIPriority="0" w:defSemiHidden="0" w:defUnhideWhenUsed="0" w:defQFormat="0" w:count="267">
    <w:lsdException w:name="Normal" w:qFormat="1"/>
    <w:lsdException w:name="heading 1" w:qFormat="1"/>
    <w:lsdException w:name="heading 2" w:qFormat="1"/>
    <w:lsdException w:name="heading 3" w:qFormat="1"/>
    <w:lsdException w:name="heading 4" w:qFormat="1"/>
    <w:lsdException w:name="heading 5" w:qFormat="1"/>
    <w:lsdException w:name="heading 6" w:semiHidden="1" w:unhideWhenUsed="1" w:qFormat="1"/>
    <w:lsdException w:name="heading 7" w:semiHidden="1" w:unhideWhenUsed="1" w:qFormat="1"/>
    <w:lsdException w:name="heading 8" w:semiHidden="1" w:unhideWhenUsed="1" w:qFormat="1"/>
    <w:lsdException w:name="heading 9" w:semiHidden="1" w:unhideWhenUsed="1" w:qFormat="1"/>
    <w:lsdException w:name="caption" w:semiHidden="1" w:unhideWhenUsed="1" w:qFormat="1"/>
    <w:lsdException w:name="Title" w:qFormat="1"/>
    <w:lsdException w:name="Subtitle" w:qFormat="1"/>
    <w:lsdException w:name="Strong" w:qFormat="1"/>
    <w:lsdException w:name="Emphasis" w:qFormat="1"/>
    <w:lsdException w:name="No Spacing" w:qFormat="1"/>
    <w:lsdException w:name="List Paragraph" w:qFormat="1"/>
    <w:lsdException w:name="Quote" w:qFormat="1"/>
    <w:lsdException w:name="Intense Quote" w:qFormat="1"/>
    <w:lsdException w:name="Subtle Emphasis" w:qFormat="1"/>
    <w:lsdException w:name="Intense Emphasis" w:qFormat="1"/>
    <w:lsdException w:name="Subtle Reference" w:qFormat="1"/>
    <w:lsdException w:name="Intense Reference" w:qFormat="1"/>
    <w:lsdException w:name="Book Title" w:qFormat="1"/>
    <w:lsdException w:name="TOC Heading" w:semiHidden="1" w:unhideWhenUsed="1" w:qFormat="1"/>
  </w:latentStyles>
  <w:style w:type="paragraph" w:default="1" w:styleId="a">
    <w:name w:val="Normal"/>
    <w:qFormat/>
    <w:rsid w:val="00A826BB"/>
    <w:pPr>
      <w:widowControl w:val="0"/>
      <w:spacing w:line="360" w:lineRule="auto"/>
      <w:jc w:val="both"/>
    </w:pPr>
    <w:rPr>
      <w:rFonts w:ascii="Times New Roman" w:hAnsi="Times New Roman"/>
      <w:kern w:val="2"/>
      <w:sz w:val="21"/>
      <w:szCs w:val="22"/>
    </w:rPr>
  </w:style>
  <w:style w:type="paragraph" w:styleId="1">
    <w:name w:val="heading 1"/>
    <w:basedOn w:val="a"/>
    <w:next w:val="a"/>
    <w:link w:val="1Char"/>
    <w:qFormat/>
    <w:rsid w:val="00427221"/>
    <w:pPr>
      <w:keepNext/>
      <w:keepLines/>
      <w:spacing w:line="600" w:lineRule="auto"/>
      <w:ind w:leftChars="200" w:left="200" w:rightChars="200" w:right="200"/>
      <w:jc w:val="center"/>
      <w:outlineLvl w:val="0"/>
    </w:pPr>
    <w:rPr>
      <w:rFonts w:ascii="Arial" w:eastAsia="黑体" w:hAnsi="Arial"/>
      <w:b/>
      <w:bCs/>
      <w:color w:val="CC0000"/>
      <w:kern w:val="44"/>
      <w:sz w:val="44"/>
      <w:szCs w:val="44"/>
    </w:rPr>
  </w:style>
  <w:style w:type="paragraph" w:styleId="2">
    <w:name w:val="heading 2"/>
    <w:basedOn w:val="a"/>
    <w:next w:val="a"/>
    <w:link w:val="2Char"/>
    <w:qFormat/>
    <w:rsid w:val="0029087C"/>
    <w:pPr>
      <w:keepNext/>
      <w:keepLines/>
      <w:spacing w:beforeLines="80" w:afterLines="40"/>
      <w:outlineLvl w:val="1"/>
    </w:pPr>
    <w:rPr>
      <w:rFonts w:ascii="Cambria" w:hAnsi="Cambria"/>
      <w:b/>
      <w:bCs/>
      <w:szCs w:val="32"/>
    </w:rPr>
  </w:style>
  <w:style w:type="paragraph" w:styleId="3">
    <w:name w:val="heading 3"/>
    <w:basedOn w:val="a"/>
    <w:next w:val="a"/>
    <w:link w:val="3Char"/>
    <w:qFormat/>
    <w:rsid w:val="0029087C"/>
    <w:pPr>
      <w:keepNext/>
      <w:keepLines/>
      <w:spacing w:beforeLines="60" w:afterLines="30"/>
      <w:ind w:firstLineChars="200" w:firstLine="200"/>
      <w:outlineLvl w:val="2"/>
    </w:pPr>
    <w:rPr>
      <w:b/>
      <w:bCs/>
      <w:szCs w:val="32"/>
    </w:rPr>
  </w:style>
  <w:style w:type="paragraph" w:styleId="4">
    <w:name w:val="heading 4"/>
    <w:basedOn w:val="a"/>
    <w:next w:val="a"/>
    <w:link w:val="4Char"/>
    <w:qFormat/>
    <w:rsid w:val="00BD0585"/>
    <w:pPr>
      <w:keepNext/>
      <w:keepLines/>
      <w:spacing w:before="280" w:after="290" w:line="376" w:lineRule="auto"/>
      <w:outlineLvl w:val="3"/>
    </w:pPr>
    <w:rPr>
      <w:rFonts w:ascii="Cambria" w:hAnsi="Cambria"/>
      <w:b/>
      <w:bCs/>
      <w:sz w:val="28"/>
      <w:szCs w:val="28"/>
    </w:rPr>
  </w:style>
  <w:style w:type="paragraph" w:styleId="5">
    <w:name w:val="heading 5"/>
    <w:basedOn w:val="a"/>
    <w:next w:val="a"/>
    <w:link w:val="5Char"/>
    <w:qFormat/>
    <w:rsid w:val="00BD0585"/>
    <w:pPr>
      <w:keepNext/>
      <w:keepLines/>
      <w:spacing w:before="280" w:after="290" w:line="376" w:lineRule="auto"/>
      <w:outlineLvl w:val="4"/>
    </w:pPr>
    <w:rPr>
      <w:b/>
      <w:bCs/>
      <w:sz w:val="28"/>
      <w:szCs w:val="28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qFormat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paragraph" w:styleId="a3">
    <w:name w:val="header"/>
    <w:basedOn w:val="a"/>
    <w:link w:val="Char"/>
    <w:rsid w:val="00A47387"/>
    <w:pPr>
      <w:pBdr>
        <w:bottom w:val="single" w:sz="6" w:space="1" w:color="auto"/>
      </w:pBdr>
      <w:tabs>
        <w:tab w:val="center" w:pos="4153"/>
        <w:tab w:val="right" w:pos="8306"/>
      </w:tabs>
      <w:snapToGrid w:val="0"/>
      <w:jc w:val="center"/>
    </w:pPr>
    <w:rPr>
      <w:sz w:val="18"/>
      <w:szCs w:val="18"/>
    </w:rPr>
  </w:style>
  <w:style w:type="character" w:customStyle="1" w:styleId="Char">
    <w:name w:val="页眉 Char"/>
    <w:basedOn w:val="a0"/>
    <w:link w:val="a3"/>
    <w:rsid w:val="00A47387"/>
    <w:rPr>
      <w:sz w:val="18"/>
      <w:szCs w:val="18"/>
    </w:rPr>
  </w:style>
  <w:style w:type="paragraph" w:styleId="a4">
    <w:name w:val="footer"/>
    <w:basedOn w:val="a"/>
    <w:link w:val="Char0"/>
    <w:rsid w:val="00A47387"/>
    <w:pPr>
      <w:tabs>
        <w:tab w:val="center" w:pos="4153"/>
        <w:tab w:val="right" w:pos="8306"/>
      </w:tabs>
      <w:snapToGrid w:val="0"/>
      <w:jc w:val="left"/>
    </w:pPr>
    <w:rPr>
      <w:sz w:val="18"/>
      <w:szCs w:val="18"/>
    </w:rPr>
  </w:style>
  <w:style w:type="character" w:customStyle="1" w:styleId="Char0">
    <w:name w:val="页脚 Char"/>
    <w:basedOn w:val="a0"/>
    <w:link w:val="a4"/>
    <w:rsid w:val="00A47387"/>
    <w:rPr>
      <w:sz w:val="18"/>
      <w:szCs w:val="18"/>
    </w:rPr>
  </w:style>
  <w:style w:type="character" w:customStyle="1" w:styleId="1Char">
    <w:name w:val="标题 1 Char"/>
    <w:basedOn w:val="a0"/>
    <w:link w:val="1"/>
    <w:rsid w:val="00427221"/>
    <w:rPr>
      <w:rFonts w:ascii="Arial" w:eastAsia="黑体" w:hAnsi="Arial"/>
      <w:b/>
      <w:bCs/>
      <w:color w:val="CC0000"/>
      <w:kern w:val="44"/>
      <w:sz w:val="44"/>
      <w:szCs w:val="44"/>
    </w:rPr>
  </w:style>
  <w:style w:type="character" w:customStyle="1" w:styleId="2Char">
    <w:name w:val="标题 2 Char"/>
    <w:basedOn w:val="a0"/>
    <w:link w:val="2"/>
    <w:rsid w:val="0029087C"/>
    <w:rPr>
      <w:rFonts w:ascii="Cambria" w:hAnsi="Cambria"/>
      <w:b/>
      <w:bCs/>
      <w:kern w:val="2"/>
      <w:sz w:val="21"/>
      <w:szCs w:val="32"/>
    </w:rPr>
  </w:style>
  <w:style w:type="character" w:customStyle="1" w:styleId="3Char">
    <w:name w:val="标题 3 Char"/>
    <w:basedOn w:val="a0"/>
    <w:link w:val="3"/>
    <w:rsid w:val="0029087C"/>
    <w:rPr>
      <w:rFonts w:ascii="Times New Roman" w:hAnsi="Times New Roman"/>
      <w:b/>
      <w:bCs/>
      <w:kern w:val="2"/>
      <w:sz w:val="21"/>
      <w:szCs w:val="32"/>
    </w:rPr>
  </w:style>
  <w:style w:type="character" w:customStyle="1" w:styleId="4Char">
    <w:name w:val="标题 4 Char"/>
    <w:basedOn w:val="a0"/>
    <w:link w:val="4"/>
    <w:rsid w:val="00BD0585"/>
    <w:rPr>
      <w:rFonts w:ascii="Cambria" w:eastAsia="宋体" w:hAnsi="Cambria" w:cs="Times New Roman"/>
      <w:b/>
      <w:bCs/>
      <w:kern w:val="2"/>
      <w:sz w:val="28"/>
      <w:szCs w:val="28"/>
    </w:rPr>
  </w:style>
  <w:style w:type="character" w:customStyle="1" w:styleId="5Char">
    <w:name w:val="标题 5 Char"/>
    <w:basedOn w:val="a0"/>
    <w:link w:val="5"/>
    <w:rsid w:val="00BD0585"/>
    <w:rPr>
      <w:rFonts w:ascii="Times New Roman" w:hAnsi="Times New Roman"/>
      <w:b/>
      <w:bCs/>
      <w:kern w:val="2"/>
      <w:sz w:val="28"/>
      <w:szCs w:val="28"/>
    </w:rPr>
  </w:style>
  <w:style w:type="character" w:styleId="a5">
    <w:name w:val="Emphasis"/>
    <w:basedOn w:val="a0"/>
    <w:qFormat/>
    <w:rsid w:val="00987EF9"/>
    <w:rPr>
      <w:rFonts w:ascii="Arial" w:eastAsia="黑体" w:hAnsi="Arial"/>
      <w:b/>
      <w:iCs/>
      <w:color w:val="FFFFFF"/>
      <w:sz w:val="28"/>
      <w:u w:val="none"/>
    </w:rPr>
  </w:style>
  <w:style w:type="character" w:styleId="a6">
    <w:name w:val="Hyperlink"/>
    <w:basedOn w:val="a0"/>
    <w:rsid w:val="00D12E00"/>
    <w:rPr>
      <w:color w:val="0000FF"/>
      <w:u w:val="single"/>
    </w:rPr>
  </w:style>
  <w:style w:type="paragraph" w:customStyle="1" w:styleId="a7">
    <w:name w:val="内容"/>
    <w:rsid w:val="00A826BB"/>
    <w:pPr>
      <w:widowControl w:val="0"/>
      <w:wordWrap w:val="0"/>
      <w:spacing w:beforeLines="50" w:afterLines="30" w:line="300" w:lineRule="auto"/>
      <w:ind w:firstLineChars="200" w:firstLine="200"/>
      <w:jc w:val="both"/>
    </w:pPr>
    <w:rPr>
      <w:rFonts w:ascii="Times New Roman" w:hAnsi="Times New Roman"/>
      <w:kern w:val="2"/>
      <w:sz w:val="21"/>
      <w:szCs w:val="22"/>
    </w:rPr>
  </w:style>
  <w:style w:type="paragraph" w:styleId="a8">
    <w:name w:val="Title"/>
    <w:basedOn w:val="a"/>
    <w:next w:val="a"/>
    <w:link w:val="Char1"/>
    <w:qFormat/>
    <w:rsid w:val="00F250BA"/>
    <w:pPr>
      <w:spacing w:line="720" w:lineRule="auto"/>
      <w:outlineLvl w:val="0"/>
    </w:pPr>
    <w:rPr>
      <w:rFonts w:ascii="Cambria" w:eastAsia="微软雅黑" w:hAnsi="Cambria"/>
      <w:bCs/>
      <w:sz w:val="32"/>
      <w:szCs w:val="32"/>
    </w:rPr>
  </w:style>
  <w:style w:type="character" w:customStyle="1" w:styleId="Char1">
    <w:name w:val="标题 Char"/>
    <w:basedOn w:val="a0"/>
    <w:link w:val="a8"/>
    <w:rsid w:val="00F250BA"/>
    <w:rPr>
      <w:rFonts w:ascii="Cambria" w:eastAsia="微软雅黑" w:hAnsi="Cambria" w:cs="Times New Roman"/>
      <w:b/>
      <w:bCs/>
      <w:kern w:val="2"/>
      <w:sz w:val="32"/>
      <w:szCs w:val="32"/>
    </w:rPr>
  </w:style>
  <w:style w:type="table" w:styleId="a9">
    <w:name w:val="Table Grid"/>
    <w:basedOn w:val="a1"/>
    <w:rsid w:val="00273A99"/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  <w:relyOnVML/>
  <w:allowPNG/>
</w:webSettings>
</file>

<file path=word/_rels/document.xml.rels>&#65279;<?xml version="1.0" encoding="utf-8"?><Relationships xmlns="http://schemas.openxmlformats.org/package/2006/relationships"><Relationship Type="http://schemas.openxmlformats.org/officeDocument/2006/relationships/hyperlink" Target="https://www.20087.com/" TargetMode="External" Id="rId8" /><Relationship Type="http://schemas.openxmlformats.org/officeDocument/2006/relationships/header" Target="header3.xml" Id="rId13" /><Relationship Type="http://schemas.openxmlformats.org/officeDocument/2006/relationships/fontTable" Target="fontTable.xml" Id="rId18" /><Relationship Type="http://schemas.openxmlformats.org/officeDocument/2006/relationships/settings" Target="settings.xml" Id="rId3" /><Relationship Type="http://schemas.openxmlformats.org/officeDocument/2006/relationships/image" Target="media/image1.png" Id="rId7" /><Relationship Type="http://schemas.openxmlformats.org/officeDocument/2006/relationships/footer" Target="footer2.xml" Id="rId12" /><Relationship Type="http://schemas.openxmlformats.org/officeDocument/2006/relationships/hyperlink" Target="mailto:Kf@20087.com" TargetMode="External" Id="rId17" /><Relationship Type="http://schemas.openxmlformats.org/officeDocument/2006/relationships/styles" Target="styles.xml" Id="rId2" /><Relationship Type="http://schemas.openxmlformats.org/officeDocument/2006/relationships/hyperlink" Target="https://www.20087.com/2/95/ZhiNengXiWanJiShiChangQianJingYuCe.html" TargetMode="External" Id="rId16" /><Relationship Type="http://schemas.openxmlformats.org/officeDocument/2006/relationships/numbering" Target="numbering.xml" Id="rId1" /><Relationship Type="http://schemas.openxmlformats.org/officeDocument/2006/relationships/endnotes" Target="endnotes.xml" Id="rId6" /><Relationship Type="http://schemas.openxmlformats.org/officeDocument/2006/relationships/footer" Target="footer1.xml" Id="rId11" /><Relationship Type="http://schemas.openxmlformats.org/officeDocument/2006/relationships/footnotes" Target="footnotes.xml" Id="rId5" /><Relationship Type="http://schemas.openxmlformats.org/officeDocument/2006/relationships/hyperlink" Target="https://www.20087.com/" TargetMode="External" Id="rId15" /><Relationship Type="http://schemas.openxmlformats.org/officeDocument/2006/relationships/header" Target="header2.xml" Id="rId10" /><Relationship Type="http://schemas.openxmlformats.org/officeDocument/2006/relationships/theme" Target="theme/theme1.xml" Id="rId19" /><Relationship Type="http://schemas.openxmlformats.org/officeDocument/2006/relationships/webSettings" Target="webSettings.xml" Id="rId4" /><Relationship Type="http://schemas.openxmlformats.org/officeDocument/2006/relationships/header" Target="header1.xml" Id="rId9" /><Relationship Type="http://schemas.openxmlformats.org/officeDocument/2006/relationships/footer" Target="footer3.xml" Id="rId14" /><Relationship Type="http://schemas.openxmlformats.org/officeDocument/2006/relationships/hyperlink" Target="https://www.20087.com/0/10/DianChiShouNaHeShiChangQianJingFenXi.html" TargetMode="External" Id="R2e2104c24fd24a24" /></Relationships>
</file>

<file path=word/_rels/header2.xml.rels>&#65279;<?xml version="1.0" encoding="utf-8"?><Relationships xmlns="http://schemas.openxmlformats.org/package/2006/relationships"><Relationship Type="http://schemas.openxmlformats.org/officeDocument/2006/relationships/hyperlink" Target="https://www.20087.com/0/10/DianChiShouNaHeShiChangQianJingFenXi.html" TargetMode="External" Id="Rbe464012724e4530" /></Relationships>
</file>

<file path=word/theme/theme1.xml><?xml version="1.0" encoding="utf-8"?>
<a:theme xmlns:a="http://schemas.openxmlformats.org/drawingml/2006/main" name="Office 主题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20</TotalTime>
  <Pages>2</Pages>
  <Words>90</Words>
  <Characters>514</Characters>
  <Application>Microsoft Office Word</Application>
  <DocSecurity>0</DocSecurity>
  <Lines>4</Lines>
  <Paragraphs>1</Paragraphs>
  <ScaleCrop>false</ScaleCrop>
  <Company>zhongzhilin</Company>
  <LinksUpToDate>false</LinksUpToDate>
  <CharactersWithSpaces>603</CharactersWithSpaces>
  <SharedDoc>false</SharedDoc>
  <HLinks>
    <vt:vector size="48" baseType="variant">
      <vt:variant>
        <vt:i4>6488110</vt:i4>
      </vt:variant>
      <vt:variant>
        <vt:i4>21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786525</vt:i4>
      </vt:variant>
      <vt:variant>
        <vt:i4>18</vt:i4>
      </vt:variant>
      <vt:variant>
        <vt:i4>0</vt:i4>
      </vt:variant>
      <vt:variant>
        <vt:i4>5</vt:i4>
      </vt:variant>
      <vt:variant>
        <vt:lpwstr>https://www.20087.com/3/38/ZhiNengXiWanJiDeQianJing.html</vt:lpwstr>
      </vt:variant>
      <vt:variant>
        <vt:lpwstr/>
      </vt:variant>
      <vt:variant>
        <vt:i4>122</vt:i4>
      </vt:variant>
      <vt:variant>
        <vt:i4>15</vt:i4>
      </vt:variant>
      <vt:variant>
        <vt:i4>0</vt:i4>
      </vt:variant>
      <vt:variant>
        <vt:i4>5</vt:i4>
      </vt:variant>
      <vt:variant>
        <vt:lpwstr>mailto:Kf@20087.com</vt:lpwstr>
      </vt:variant>
      <vt:variant>
        <vt:lpwstr/>
      </vt:variant>
      <vt:variant>
        <vt:i4>6488110</vt:i4>
      </vt:variant>
      <vt:variant>
        <vt:i4>12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9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6488110</vt:i4>
      </vt:variant>
      <vt:variant>
        <vt:i4>6</vt:i4>
      </vt:variant>
      <vt:variant>
        <vt:i4>0</vt:i4>
      </vt:variant>
      <vt:variant>
        <vt:i4>5</vt:i4>
      </vt:variant>
      <vt:variant>
        <vt:lpwstr>https://www.20087.com/2/95/ZhiNengXiWanJiShiChangQianJingYuCe.html</vt:lpwstr>
      </vt:variant>
      <vt:variant>
        <vt:lpwstr/>
      </vt:variant>
      <vt:variant>
        <vt:i4>3014779</vt:i4>
      </vt:variant>
      <vt:variant>
        <vt:i4>3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  <vt:variant>
        <vt:i4>3014779</vt:i4>
      </vt:variant>
      <vt:variant>
        <vt:i4>0</vt:i4>
      </vt:variant>
      <vt:variant>
        <vt:i4>0</vt:i4>
      </vt:variant>
      <vt:variant>
        <vt:i4>5</vt:i4>
      </vt:variant>
      <vt:variant>
        <vt:lpwstr>https://www.20087.com/</vt:lpwstr>
      </vt:variant>
      <vt:variant>
        <vt:lpwstr/>
      </vt:variant>
    </vt:vector>
  </HLinks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市场调研网</dc:creator>
  <cp:lastModifiedBy>市场调研网</cp:lastModifiedBy>
  <cp:revision>17</cp:revision>
  <dcterms:created xsi:type="dcterms:W3CDTF">2026-09-24T06:23:25Z</dcterms:created>
  <dcterms:modified xsi:type="dcterms:W3CDTF">2026-09-24T07:23:25Z</dcterms:modified>
  <dc:subject>2026-2032年中国电池收纳盒市场现状及前景趋势分析报告</dc:subject>
  <dc:title>2026-2032年中国电池收纳盒市场现状及前景趋势分析报告</dc:title>
  <cp:keywords>2026-2032年中国电池收纳盒市场现状及前景趋势分析报告</cp:keywords>
  <dc:description>2026-2032年中国电池收纳盒市场现状及前景趋势分析报告</dc:description>
</cp:coreProperties>
</file>