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fd02d9c134c53" w:history="1">
              <w:r>
                <w:rPr>
                  <w:rStyle w:val="Hyperlink"/>
                </w:rPr>
                <w:t>中国SPAD-SoC市场现状调研及前景趋势分析报告（2026-2032年）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fd02d9c134c53" w:history="1">
              <w:r>
                <w:rPr>
                  <w:rStyle w:val="Hyperlink"/>
                </w:rPr>
                <w:t>中国SPAD-SoC市场现状调研及前景趋势分析报告（2026-2032年）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fd02d9c134c53" w:history="1">
                <w:r>
                  <w:rPr>
                    <w:rStyle w:val="Hyperlink"/>
                  </w:rPr>
                  <w:t>https://www.20087.com/1/20/SPAD-SoCHangYeFaZhanQianJing.html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AD-SoC（单光子雪崩二极管片上系统）是一种将SPAD像素阵列、时间数字转换器（TDC）、信号处理单元及控制逻辑集成于单一芯片的先进光电传感平台，具备皮秒级时间分辨率与单光子探测灵敏度，广泛应用于激光雷达、量子通信、荧光寿命成像及低光医学检测。目前，SPAD-SoC技术已实现百万像素级阵列与纳秒级帧率，支持直方图构建、飞行时间（ToF）计算及光子计数模式。在自动驾驶与AR/VR需求拉动下，SPAD-SoC正从科研仪器走向消费级集成。然而，芯片面临暗计数率、串扰抑制、功耗密度及大规模制造良率等工程挑战，且算法与硬件协同优化尚处早期阶段。</w:t>
      </w:r>
      <w:r>
        <w:rPr>
          <w:rFonts w:hint="eastAsia"/>
        </w:rPr>
        <w:br/>
      </w:r>
      <w:r>
        <w:rPr>
          <w:rFonts w:hint="eastAsia"/>
        </w:rPr>
        <w:t>　　未来，SPAD-SoC将朝着更高集成度、更低噪声与异构融合方向突破。3D堆叠工艺将使感光层与逻辑层独立优化，提升填充因子与处理带宽；新型CMOS兼容SPAD结构将降低制造成本。在系统层面，AI加速引擎将嵌入SoC，实现实时光子流语义理解（如目标分割、材质识别），减少数据外传。量子密钥分发（QKD）与神经形态视觉等新兴应用将驱动专用架构创新。此外，开源IP核与标准化接口将促进生态繁荣。长远看，SPAD-SoC将从高端探测器演变为下一代智能视觉系统的“视网膜”，在自动驾驶、生命科学与信息安全领域开启光子级感知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fd02d9c134c53" w:history="1">
        <w:r>
          <w:rPr>
            <w:rStyle w:val="Hyperlink"/>
          </w:rPr>
          <w:t>中国SPAD-SoC市场现状调研及前景趋势分析报告（2026-2032年）</w:t>
        </w:r>
      </w:hyperlink>
      <w:r>
        <w:rPr>
          <w:rFonts w:hint="eastAsia"/>
        </w:rPr>
        <w:t>》基于国家统计局、相关行业协会的详实数据，系统分析SPAD-SoC行业的市场规模、技术现状及竞争格局，梳理SPAD-SoC产业链结构和供需变化。报告结合宏观经济环境，研判SPAD-SoC行业发展趋势与前景，评估不同细分领域的发展潜力；通过分析SPAD-SoC重点企业的市场表现，揭示行业集中度变化与竞争态势，并客观识别SPAD-SoC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SPAD-SoC市场概述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按照不同产品类型，SPAD-SoC主要可以分为如下几个类别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中国不同产品类型SPAD-SoC增长趋势2021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SPAD Array Size 189 （H） x 600 （V）</w:t>
      </w:r>
      <w:r>
        <w:rPr>
          <w:rFonts w:hint="eastAsia"/>
        </w:rPr>
        <w:br/>
      </w:r>
      <w:r>
        <w:rPr>
          <w:rFonts w:hint="eastAsia"/>
        </w:rPr>
        <w:t>　　　　1.2.3 SPAD Array Size 768 （H） x 576 （V）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从不同应用，SPAD-SoC主要包括如下几个方面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中国不同应用SPAD-SoC增长趋势2021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自动驾驶</w:t>
      </w:r>
      <w:r>
        <w:rPr>
          <w:rFonts w:hint="eastAsia"/>
        </w:rPr>
        <w:br/>
      </w:r>
      <w:r>
        <w:rPr>
          <w:rFonts w:hint="eastAsia"/>
        </w:rPr>
        <w:t>　　　　1.3.3 机器人</w:t>
      </w:r>
      <w:r>
        <w:rPr>
          <w:rFonts w:hint="eastAsia"/>
        </w:rPr>
        <w:br/>
      </w:r>
      <w:r>
        <w:rPr>
          <w:rFonts w:hint="eastAsia"/>
        </w:rPr>
        <w:t>　　　　1.3.4 工业自动化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中国SPAD-SoC发展现状及未来趋势（2021-2032）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中国市场SPAD-SoC收入及增长率（2021-2032）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中国市场SPAD-SoC销量及增长率（2021-2032）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中国市场主要SPAD-SoC厂商分析</w:t>
      </w:r>
      <w:r>
        <w:rPr>
          <w:rFonts w:hint="eastAsia"/>
        </w:rPr>
        <w:br/>
      </w:r>
      <w:r>
        <w:rPr>
          <w:rFonts w:hint="eastAsia"/>
        </w:rPr>
        <w:t>　　2.1 中国市场主要厂商SPAD-SoC销量及市场占有率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中国市场主要厂商SPAD-SoC销量（2021-2026）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中国市场主要厂商SPAD-SoC销量市场份额（2021-2026）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中国市场主要厂商SPAD-SoC收入及市场占有率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中国市场主要厂商SPAD-SoC收入（2021-2026）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中国市场主要厂商SPAD-SoC收入市场份额（2021-2026）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2025年中国市场主要厂商SPAD-SoC收入排名</w:t>
      </w:r>
      <w:r>
        <w:rPr>
          <w:rFonts w:hint="eastAsia"/>
        </w:rPr>
        <w:br/>
      </w:r>
      <w:r>
        <w:rPr>
          <w:rFonts w:hint="eastAsia"/>
        </w:rPr>
        <w:t>　　2.3 中国市场主要厂商SPAD-SoC价格（2021-2026）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中国市场主要厂商SPAD-SoC总部及产地分布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中国市场主要厂商成立时间及SPAD-SoC商业化日期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中国市场主要厂商SPAD-SoC产品类型及应用</w:t>
      </w:r>
      <w:r>
        <w:rPr>
          <w:rFonts w:hint="eastAsia"/>
        </w:rPr>
        <w:br/>
      </w:r>
      <w:r>
        <w:rPr>
          <w:rFonts w:hint="eastAsia"/>
        </w:rPr>
        <w:t>　　2.7 SPAD-SoC行业集中度、竞争程度分析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SPAD-SoC行业集中度分析：2025年中国Top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中国市场SPAD-SoC第一梯队、第二梯队和第三梯队厂商（品牌）及2025年市场份额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重点企业（1）基本信息、SPAD-SoC生产基地、总部、竞争对手及市场地位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SPAD-SoC产品规格、参数及市场应用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重点企业（1）在中国市场SPAD-SoC销量、收入、价格及毛利率（2021-2026）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重点企业（2）基本信息、SPAD-SoC生产基地、总部、竞争对手及市场地位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SPAD-SoC产品规格、参数及市场应用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重点企业（2）在中国市场SPAD-SoC销量、收入、价格及毛利率（2021-2026）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重点企业（3）基本信息、SPAD-SoC生产基地、总部、竞争对手及市场地位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SPAD-SoC产品规格、参数及市场应用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重点企业（3）在中国市场SPAD-SoC销量、收入、价格及毛利率（2021-2026）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重点企业（4）基本信息、SPAD-SoC生产基地、总部、竞争对手及市场地位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SPAD-SoC产品规格、参数及市场应用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重点企业（4）在中国市场SPAD-SoC销量、收入、价格及毛利率（2021-2026）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重点企业（5）基本信息、SPAD-SoC生产基地、总部、竞争对手及市场地位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SPAD-SoC产品规格、参数及市场应用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重点企业（5）在中国市场SPAD-SoC销量、收入、价格及毛利率（2021-2026）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重点企业（6）基本信息、SPAD-SoC生产基地、总部、竞争对手及市场地位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SPAD-SoC产品规格、参数及市场应用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重点企业（6）在中国市场SPAD-SoC销量、收入、价格及毛利率（2021-2026）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重点企业（7）基本信息、SPAD-SoC生产基地、总部、竞争对手及市场地位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SPAD-SoC产品规格、参数及市场应用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重点企业（7）在中国市场SPAD-SoC销量、收入、价格及毛利率（2021-2026）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重点企业（8）基本信息、SPAD-SoC生产基地、总部、竞争对手及市场地位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SPAD-SoC产品规格、参数及市场应用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重点企业（8）在中国市场SPAD-SoC销量、收入、价格及毛利率（2021-2026）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不同产品类型SPAD-SoC分析</w:t>
      </w:r>
      <w:r>
        <w:rPr>
          <w:rFonts w:hint="eastAsia"/>
        </w:rPr>
        <w:br/>
      </w:r>
      <w:r>
        <w:rPr>
          <w:rFonts w:hint="eastAsia"/>
        </w:rPr>
        <w:t>　　4.1 中国市场不同产品类型SPAD-SoC销量（2021-2032）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中国市场不同产品类型SPAD-SoC销量及市场份额（2021-2026）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中国市场不同产品类型SPAD-SoC销量预测（2027-2032）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中国市场不同产品类型SPAD-SoC规模（2021-2032）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中国市场不同产品类型SPAD-SoC规模及市场份额（2021-2026）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中国市场不同产品类型SPAD-SoC规模预测（2027-2032）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中国市场不同产品类型SPAD-SoC价格走势（2021-2032）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不同应用SPAD-SoC分析</w:t>
      </w:r>
      <w:r>
        <w:rPr>
          <w:rFonts w:hint="eastAsia"/>
        </w:rPr>
        <w:br/>
      </w:r>
      <w:r>
        <w:rPr>
          <w:rFonts w:hint="eastAsia"/>
        </w:rPr>
        <w:t>　　5.1 中国市场不同应用SPAD-SoC销量（2021-2032）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中国市场不同应用SPAD-SoC销量及市场份额（2021-2026）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中国市场不同应用SPAD-SoC销量预测（2027-2032）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中国市场不同应用SPAD-SoC规模（2021-2032）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中国市场不同应用SPAD-SoC规模及市场份额（2021-2026）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中国市场不同应用SPAD-SoC规模预测（2027-2032）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中国市场不同应用SPAD-SoC价格走势（2021-2032）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SPAD-SoC行业发展分析---发展趋势</w:t>
      </w:r>
      <w:r>
        <w:rPr>
          <w:rFonts w:hint="eastAsia"/>
        </w:rPr>
        <w:br/>
      </w:r>
      <w:r>
        <w:rPr>
          <w:rFonts w:hint="eastAsia"/>
        </w:rPr>
        <w:t>　　6.2 SPAD-SoC行业发展分析---厂商壁垒</w:t>
      </w:r>
      <w:r>
        <w:rPr>
          <w:rFonts w:hint="eastAsia"/>
        </w:rPr>
        <w:br/>
      </w:r>
      <w:r>
        <w:rPr>
          <w:rFonts w:hint="eastAsia"/>
        </w:rPr>
        <w:t>　　6.3 SPAD-SoC行业发展分析---驱动因素</w:t>
      </w:r>
      <w:r>
        <w:rPr>
          <w:rFonts w:hint="eastAsia"/>
        </w:rPr>
        <w:br/>
      </w:r>
      <w:r>
        <w:rPr>
          <w:rFonts w:hint="eastAsia"/>
        </w:rPr>
        <w:t>　　6.4 SPAD-SoC行业发展分析---制约因素</w:t>
      </w:r>
      <w:r>
        <w:rPr>
          <w:rFonts w:hint="eastAsia"/>
        </w:rPr>
        <w:br/>
      </w:r>
      <w:r>
        <w:rPr>
          <w:rFonts w:hint="eastAsia"/>
        </w:rPr>
        <w:t>　　6.5 SPAD-SoC中国企业SWOT分析</w:t>
      </w:r>
      <w:r>
        <w:rPr>
          <w:rFonts w:hint="eastAsia"/>
        </w:rPr>
        <w:br/>
      </w:r>
      <w:r>
        <w:rPr>
          <w:rFonts w:hint="eastAsia"/>
        </w:rPr>
        <w:t>　　6.6 SPAD-SoC行业发展分析---行业政策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SPAD-SoC行业产业链简介</w:t>
      </w:r>
      <w:r>
        <w:rPr>
          <w:rFonts w:hint="eastAsia"/>
        </w:rPr>
        <w:br/>
      </w:r>
      <w:r>
        <w:rPr>
          <w:rFonts w:hint="eastAsia"/>
        </w:rPr>
        <w:t>　　7.2 SPAD-SoC产业链分析-上游</w:t>
      </w:r>
      <w:r>
        <w:rPr>
          <w:rFonts w:hint="eastAsia"/>
        </w:rPr>
        <w:br/>
      </w:r>
      <w:r>
        <w:rPr>
          <w:rFonts w:hint="eastAsia"/>
        </w:rPr>
        <w:t>　　7.3 SPAD-SoC产业链分析-中游</w:t>
      </w:r>
      <w:r>
        <w:rPr>
          <w:rFonts w:hint="eastAsia"/>
        </w:rPr>
        <w:br/>
      </w:r>
      <w:r>
        <w:rPr>
          <w:rFonts w:hint="eastAsia"/>
        </w:rPr>
        <w:t>　　7.4 SPAD-SoC产业链分析-下游</w:t>
      </w:r>
      <w:r>
        <w:rPr>
          <w:rFonts w:hint="eastAsia"/>
        </w:rPr>
        <w:br/>
      </w:r>
      <w:r>
        <w:rPr>
          <w:rFonts w:hint="eastAsia"/>
        </w:rPr>
        <w:t>　　7.5 SPAD-SoC行业采购模式</w:t>
      </w:r>
      <w:r>
        <w:rPr>
          <w:rFonts w:hint="eastAsia"/>
        </w:rPr>
        <w:br/>
      </w:r>
      <w:r>
        <w:rPr>
          <w:rFonts w:hint="eastAsia"/>
        </w:rPr>
        <w:t>　　7.6 SPAD-SoC行业生产模式</w:t>
      </w:r>
      <w:r>
        <w:rPr>
          <w:rFonts w:hint="eastAsia"/>
        </w:rPr>
        <w:br/>
      </w:r>
      <w:r>
        <w:rPr>
          <w:rFonts w:hint="eastAsia"/>
        </w:rPr>
        <w:t>　　7.7 SPAD-SoC行业销售模式及销售渠道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中国本土SPAD-SoC产能、产量分析</w:t>
      </w:r>
      <w:r>
        <w:rPr>
          <w:rFonts w:hint="eastAsia"/>
        </w:rPr>
        <w:br/>
      </w:r>
      <w:r>
        <w:rPr>
          <w:rFonts w:hint="eastAsia"/>
        </w:rPr>
        <w:t>　　8.1 中国SPAD-SoC供需现状及预测（2021-2032）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中国SPAD-SoC产能、产量、产能利用率及发展趋势（2021-2032）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中国SPAD-SoC产量、市场需求量及发展趋势（2021-2032）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中国SPAD-SoC进出口分析</w:t>
      </w:r>
      <w:r>
        <w:rPr>
          <w:rFonts w:hint="eastAsia"/>
        </w:rPr>
        <w:br/>
      </w:r>
      <w:r>
        <w:rPr>
          <w:rFonts w:hint="eastAsia"/>
        </w:rPr>
        <w:t>　　　　8.2.1 中国市场SPAD-SoC主要进口来源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中国市场SPAD-SoC主要出口目的地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不同产品类型SPAD-SoC市场规模2021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不同应用SPAD-SoC市场规模2021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中国市场主要厂商SPAD-SoC销量（2021-2026）&amp;（千件）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中国市场主要厂商SPAD-SoC销量市场份额（2021-2026）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中国市场主要厂商SPAD-SoC收入（2021-2026）&amp;（万元）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中国市场主要厂商SPAD-SoC收入份额（2021-2026）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2025年中国主要生产商SPAD-SoC收入排名（万元）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中国市场主要厂商SPAD-SoC价格（2021-2026）&amp;（元/件）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中国市场主要厂商SPAD-SoC总部及产地分布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中国市场主要厂商成立时间及SPAD-SoC商业化日期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中国市场主要厂商SPAD-SoC产品类型及应用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2025年中国市场SPAD-SoC主要厂商市场地位（第一梯队、第二梯队和第三梯队）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SPAD-SoC市场投资、并购等现状分析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SPAD-SoC生产基地、总部、竞争对手及市场地位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SPAD-SoC产品规格、参数及市场应用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SPAD-SoC销量（千件）、收入（万元）、价格（元/件）及毛利率（2021-2026）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SPAD-SoC生产基地、总部、竞争对手及市场地位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SPAD-SoC产品规格、参数及市场应用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SPAD-SoC销量（千件）、收入（万元）、价格（元/件）及毛利率（2021-2026）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SPAD-SoC生产基地、总部、竞争对手及市场地位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SPAD-SoC产品规格、参数及市场应用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SPAD-SoC销量（千件）、收入（万元）、价格（元/件）及毛利率（2021-2026）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SPAD-SoC生产基地、总部、竞争对手及市场地位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SPAD-SoC产品规格、参数及市场应用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SPAD-SoC销量（千件）、收入（万元）、价格（元/件）及毛利率（2021-2026）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SPAD-SoC生产基地、总部、竞争对手及市场地位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SPAD-SoC产品规格、参数及市场应用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SPAD-SoC销量（千件）、收入（万元）、价格（元/件）及毛利率（2021-2026）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SPAD-SoC生产基地、总部、竞争对手及市场地位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SPAD-SoC产品规格、参数及市场应用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SPAD-SoC销量（千件）、收入（万元）、价格（元/件）及毛利率（2021-2026）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SPAD-SoC生产基地、总部、竞争对手及市场地位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SPAD-SoC产品规格、参数及市场应用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SPAD-SoC销量（千件）、收入（万元）、价格（元/件）及毛利率（2021-2026）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SPAD-SoC生产基地、总部、竞争对手及市场地位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SPAD-SoC产品规格、参数及市场应用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SPAD-SoC销量（千件）、收入（万元）、价格（元/件）及毛利率（2021-2026）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中国市场不同产品类型SPAD-SoC销量（2021-2026）&amp;（千件）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中国市场不同产品类型SPAD-SoC销量市场份额（2021-2026）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中国市场不同产品类型SPAD-SoC销量预测（2027-2032）&amp;（千件）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中国市场不同产品类型SPAD-SoC销量市场份额预测（2027-2032）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中国市场不同产品类型SPAD-SoC规模（2021-2026）&amp;（万元）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中国市场不同产品类型SPAD-SoC规模市场份额（2021-2026）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中国市场不同产品类型SPAD-SoC规模预测（2027-2032）&amp;（万元）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中国市场不同产品类型SPAD-SoC规模市场份额预测（2027-2032）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中国市场不同应用SPAD-SoC销量（2021-2026）&amp;（千件）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中国市场不同应用SPAD-SoC销量市场份额（2021-2026）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中国市场不同应用SPAD-SoC销量预测（2027-2032）&amp;（千件）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中国市场不同应用SPAD-SoC销量市场份额预测（2027-2032）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中国市场不同应用SPAD-SoC规模（2021-2026）&amp;（万元）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中国市场不同应用SPAD-SoC规模市场份额（2021-2026）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中国市场不同应用SPAD-SoC规模预测（2027-2032）&amp;（万元）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中国市场不同应用SPAD-SoC规模市场份额预测（2027-2032）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SPAD-SoC行业发展分析---发展趋势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SPAD-SoC行业发展分析---厂商壁垒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SPAD-SoC行业发展分析---驱动因素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SPAD-SoC行业发展分析---制约因素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SPAD-SoC行业相关重点政策一览</w:t>
      </w:r>
      <w:r>
        <w:rPr>
          <w:rFonts w:hint="eastAsia"/>
        </w:rPr>
        <w:br/>
      </w:r>
      <w:r>
        <w:rPr>
          <w:rFonts w:hint="eastAsia"/>
        </w:rPr>
        <w:t>　　表 75： SPAD-SoC行业供应链分析</w:t>
      </w:r>
      <w:r>
        <w:rPr>
          <w:rFonts w:hint="eastAsia"/>
        </w:rPr>
        <w:br/>
      </w:r>
      <w:r>
        <w:rPr>
          <w:rFonts w:hint="eastAsia"/>
        </w:rPr>
        <w:t>　　表 76： SPAD-SoC上游原料供应商</w:t>
      </w:r>
      <w:r>
        <w:rPr>
          <w:rFonts w:hint="eastAsia"/>
        </w:rPr>
        <w:br/>
      </w:r>
      <w:r>
        <w:rPr>
          <w:rFonts w:hint="eastAsia"/>
        </w:rPr>
        <w:t>　　表 77： SPAD-SoC行业主要下游客户</w:t>
      </w:r>
      <w:r>
        <w:rPr>
          <w:rFonts w:hint="eastAsia"/>
        </w:rPr>
        <w:br/>
      </w:r>
      <w:r>
        <w:rPr>
          <w:rFonts w:hint="eastAsia"/>
        </w:rPr>
        <w:t>　　表 78： SPAD-SoC典型经销商</w:t>
      </w:r>
      <w:r>
        <w:rPr>
          <w:rFonts w:hint="eastAsia"/>
        </w:rPr>
        <w:br/>
      </w:r>
      <w:r>
        <w:rPr>
          <w:rFonts w:hint="eastAsia"/>
        </w:rPr>
        <w:t>　　表 79： 中国SPAD-SoC产量、销量、进口量及出口量（2021-2026）&amp;（千件）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中国SPAD-SoC产量、销量、进口量及出口量预测（2027-2032）&amp;（千件）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中国市场SPAD-SoC主要进口来源</w:t>
      </w:r>
      <w:r>
        <w:rPr>
          <w:rFonts w:hint="eastAsia"/>
        </w:rPr>
        <w:br/>
      </w:r>
      <w:r>
        <w:rPr>
          <w:rFonts w:hint="eastAsia"/>
        </w:rPr>
        <w:t>　　表 82： 中国市场SPAD-SoC主要出口目的地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SPAD-SoC产品图片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中国不同产品类型SPAD-SoC市场规模市场份额2025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SPAD Array Size 189 （H） x 600 （V）产品图片</w:t>
      </w:r>
      <w:r>
        <w:rPr>
          <w:rFonts w:hint="eastAsia"/>
        </w:rPr>
        <w:br/>
      </w:r>
      <w:r>
        <w:rPr>
          <w:rFonts w:hint="eastAsia"/>
        </w:rPr>
        <w:t>　　图 4： SPAD Array Size 768 （H） x 576 （V）产品图片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中国不同应用SPAD-SoC市场份额2025 &amp; 2032</w:t>
      </w:r>
      <w:r>
        <w:rPr>
          <w:rFonts w:hint="eastAsia"/>
        </w:rPr>
        <w:br/>
      </w:r>
      <w:r>
        <w:rPr>
          <w:rFonts w:hint="eastAsia"/>
        </w:rPr>
        <w:t>　　图 7： 自动驾驶</w:t>
      </w:r>
      <w:r>
        <w:rPr>
          <w:rFonts w:hint="eastAsia"/>
        </w:rPr>
        <w:br/>
      </w:r>
      <w:r>
        <w:rPr>
          <w:rFonts w:hint="eastAsia"/>
        </w:rPr>
        <w:t>　　图 8： 机器人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中国市场SPAD-SoC市场规模，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中国市场SPAD-SoC收入及增长率（2021-2032）&amp;（万元）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中国市场SPAD-SoC销量及增长率（2021-2032）&amp;（千件）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2025年中国市场主要厂商SPAD-SoC销量市场份额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2025年中国市场主要厂商SPAD-SoC收入市场份额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2025年中国市场前五大厂商SPAD-SoC市场份额</w:t>
      </w:r>
      <w:r>
        <w:rPr>
          <w:rFonts w:hint="eastAsia"/>
        </w:rPr>
        <w:br/>
      </w:r>
      <w:r>
        <w:rPr>
          <w:rFonts w:hint="eastAsia"/>
        </w:rPr>
        <w:t>　　图 18： 2025年中国市场SPAD-SoC第一梯队、第二梯队和第三梯队厂商（品牌）及市场份额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中国市场不同产品类型SPAD-SoC价格走势（2021-2032）&amp;（元/件）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中国市场不同应用SPAD-SoC价格走势（2021-2032）&amp;（元/件）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SPAD-SoC中国企业SWOT分析</w:t>
      </w:r>
      <w:r>
        <w:rPr>
          <w:rFonts w:hint="eastAsia"/>
        </w:rPr>
        <w:br/>
      </w:r>
      <w:r>
        <w:rPr>
          <w:rFonts w:hint="eastAsia"/>
        </w:rPr>
        <w:t>　　图 22： SPAD-SoC产业链</w:t>
      </w:r>
      <w:r>
        <w:rPr>
          <w:rFonts w:hint="eastAsia"/>
        </w:rPr>
        <w:br/>
      </w:r>
      <w:r>
        <w:rPr>
          <w:rFonts w:hint="eastAsia"/>
        </w:rPr>
        <w:t>　　图 23： SPAD-SoC行业采购模式分析</w:t>
      </w:r>
      <w:r>
        <w:rPr>
          <w:rFonts w:hint="eastAsia"/>
        </w:rPr>
        <w:br/>
      </w:r>
      <w:r>
        <w:rPr>
          <w:rFonts w:hint="eastAsia"/>
        </w:rPr>
        <w:t>　　图 24： SPAD-SoC行业生产模式分析</w:t>
      </w:r>
      <w:r>
        <w:rPr>
          <w:rFonts w:hint="eastAsia"/>
        </w:rPr>
        <w:br/>
      </w:r>
      <w:r>
        <w:rPr>
          <w:rFonts w:hint="eastAsia"/>
        </w:rPr>
        <w:t>　　图 25： SPAD-SoC行业销售模式分析</w:t>
      </w:r>
      <w:r>
        <w:rPr>
          <w:rFonts w:hint="eastAsia"/>
        </w:rPr>
        <w:br/>
      </w:r>
      <w:r>
        <w:rPr>
          <w:rFonts w:hint="eastAsia"/>
        </w:rPr>
        <w:t>　　图 26： 中国SPAD-SoC产能、产量、产能利用率及发展趋势（2021-2032）&amp;（千件）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中国SPAD-SoC产量、市场需求量及发展趋势（2021-2032）&amp;（千件）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fd02d9c134c53" w:history="1">
        <w:r>
          <w:rPr>
            <w:rStyle w:val="Hyperlink"/>
          </w:rPr>
          <w:t>中国SPAD-SoC市场现状调研及前景趋势分析报告（2026-2032年）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fd02d9c134c53" w:history="1">
        <w:r>
          <w:rPr>
            <w:rStyle w:val="Hyperlink"/>
          </w:rPr>
          <w:t>https://www.20087.com/1/20/SPAD-SoCHangYeFaZhanQianJing.html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热点：qcl和tcl固态区别、SPAD-SoC芯片是干什么用的、jetprime转染说明书、usc干式清洗原理、半导体DB和WB的区别、国内做mram存储器的上市公司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2b944fde74cf5" w:history="1">
      <w:r>
        <w:rPr>
          <w:rStyle w:val="Hyperlink"/>
        </w:rPr>
        <w:t>中国SPAD-SoC市场现状调研及前景趋势分析报告（2026-2032年）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PAD-SoCHangYeFaZhanQianJing.html" TargetMode="External" Id="R9edfd02d9c13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PAD-SoCHangYeFaZhanQianJing.html" TargetMode="External" Id="R28c2b944fde7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2026-01-14T07:04:39Z</dcterms:created>
  <dcterms:modified xsi:type="dcterms:W3CDTF">2026-01-14T08:04:39Z</dcterms:modified>
  <dc:subject>中国SPAD-SoC市场现状调研及前景趋势分析报告（2026-2032年）</dc:subject>
  <dc:title>中国SPAD-SoC市场现状调研及前景趋势分析报告（2026-2032年）</dc:title>
  <cp:keywords>中国SPAD-SoC市场现状调研及前景趋势分析报告（2026-2032年）</cp:keywords>
  <dc:description>中国SPAD-SoC市场现状调研及前景趋势分析报告（2026-2032年）</dc:description>
</cp:coreProperties>
</file>