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2878be5f74e20" w:history="1">
              <w:r>
                <w:rPr>
                  <w:rStyle w:val="Hyperlink"/>
                </w:rPr>
                <w:t>2026-2032年中国智能打药机器人行业现状及前景分析报告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2878be5f74e20" w:history="1">
              <w:r>
                <w:rPr>
                  <w:rStyle w:val="Hyperlink"/>
                </w:rPr>
                <w:t>2026-2032年中国智能打药机器人行业现状及前景分析报告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2878be5f74e20" w:history="1">
                <w:r>
                  <w:rPr>
                    <w:rStyle w:val="Hyperlink"/>
                  </w:rPr>
                  <w:t>https://www.20087.com/3/90/ZhiNengDaYaoJiQiRenFaZhanXianZhuangQianJing.html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打药机器人是集成了自主导航、精准喷洒与物联网技术的现代化农业植保装备，旨在解决传统人工施药效率低、中毒风险高及农药浪费严重等痛点。随着智慧农业与精准植保理念的普及，智能打药机器人已在果园、大棚及大田作物管理中展现出广阔的应用前景。主流产品普遍搭载了激光雷达与视觉传感器，能够实时构建作业环境地图并规划最优路径，实现全自主的无人化作业。通过变量喷洒技术，机器人能够根据作物冠层密度与病虫害分布，精准调节药液流量与雾化粒径，大幅提升了农药利用率并减少了环境污染。同时，具备履带式或轮式底盘的机器人能够适应泥泞、坡地等复杂农艺环境，成为替代农村劳动力短缺的重要生产力工具。</w:t>
      </w:r>
      <w:r>
        <w:rPr>
          <w:rFonts w:hint="eastAsia"/>
        </w:rPr>
        <w:br/>
      </w:r>
      <w:r>
        <w:rPr>
          <w:rFonts w:hint="eastAsia"/>
        </w:rPr>
        <w:t>　　未来，智能打药机器人将向多机协同集群作业、AI视觉靶向施药与新能源化方向跨越。市场调研网指出，人工智能与深度学习算法的深度融合，将赋予机器人识别杂草与害虫的“火眼金睛”，实现“指哪打哪”的靶向施药，彻底告别全覆盖式的盲目喷洒。在作业模式上，基于5G通信的集群控制系统，将支持数十台机器人协同作业，构建起覆盖万亩良田的自动化植保网络。此外，随着农业碳中和目标的推进，具备长续航能力的氢燃料电池或高压快充电动底盘，将成为机器人的主流动力配置，配合太阳能自动充电站，推动农业植保从“人工作业”向“全无人化、零排放”的生态友好型智慧农业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12878be5f74e20" w:history="1">
        <w:r>
          <w:rPr>
            <w:rStyle w:val="Hyperlink"/>
          </w:rPr>
          <w:t>2026-2032年中国智能打药机器人行业现状及前景分析报告</w:t>
        </w:r>
      </w:hyperlink>
      <w:r>
        <w:rPr>
          <w:rFonts w:hint="eastAsia"/>
        </w:rPr>
        <w:t>》，2025年智能打药机器人行业市场规模达 亿元，预计2032年市场规模将达 亿元，期间年均复合增长率（CAGR）达 %。报告依据国家统计局、相关行业协会及科研机构的详实数据，系统分析了智能打药机器人行业的产业链结构、市场规模与需求状况，并探讨了智能打药机器人市场价格及行业现状。报告特别关注了智能打药机器人行业的重点企业，对智能打药机器人市场竞争格局、集中度和品牌影响力进行了剖析。此外，报告对智能打药机器人行业的市场前景和发展趋势进行了科学预测，同时进一步细分市场，指出了智能打药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智能打药机器人市场概述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按照不同产品类型，智能打药机器人主要可以分为如下几个类别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中国不同产品类型智能打药机器人增长趋势2021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区域喷洒</w:t>
      </w:r>
      <w:r>
        <w:rPr>
          <w:rFonts w:hint="eastAsia"/>
        </w:rPr>
        <w:br/>
      </w:r>
      <w:r>
        <w:rPr>
          <w:rFonts w:hint="eastAsia"/>
        </w:rPr>
        <w:t>　　　　1.2.3 点对点喷洒</w:t>
      </w:r>
      <w:r>
        <w:rPr>
          <w:rFonts w:hint="eastAsia"/>
        </w:rPr>
        <w:br/>
      </w:r>
      <w:r>
        <w:rPr>
          <w:rFonts w:hint="eastAsia"/>
        </w:rPr>
        <w:t>　　　　1.2.4 AI识别定向喷洒</w:t>
      </w:r>
      <w:r>
        <w:rPr>
          <w:rFonts w:hint="eastAsia"/>
        </w:rPr>
        <w:br/>
      </w:r>
      <w:r>
        <w:rPr>
          <w:rFonts w:hint="eastAsia"/>
        </w:rPr>
        <w:t>　　1.3 按照不同设备规格，智能打药机器人主要可以分为如下几个类别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中国不同设备规格智能打药机器人增长趋势2021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小型：50 L以下</w:t>
      </w:r>
      <w:r>
        <w:rPr>
          <w:rFonts w:hint="eastAsia"/>
        </w:rPr>
        <w:br/>
      </w:r>
      <w:r>
        <w:rPr>
          <w:rFonts w:hint="eastAsia"/>
        </w:rPr>
        <w:t>　　　　1.3.3 中型：50–200 L</w:t>
      </w:r>
      <w:r>
        <w:rPr>
          <w:rFonts w:hint="eastAsia"/>
        </w:rPr>
        <w:br/>
      </w:r>
      <w:r>
        <w:rPr>
          <w:rFonts w:hint="eastAsia"/>
        </w:rPr>
        <w:t>　　　　1.3.4 大型：200 L以上</w:t>
      </w:r>
      <w:r>
        <w:rPr>
          <w:rFonts w:hint="eastAsia"/>
        </w:rPr>
        <w:br/>
      </w:r>
      <w:r>
        <w:rPr>
          <w:rFonts w:hint="eastAsia"/>
        </w:rPr>
        <w:t>　　1.4 从不同应用，智能打药机器人主要包括如下几个方面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中国不同应用智能打药机器人增长趋势2021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大田作物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温室大棚</w:t>
      </w:r>
      <w:r>
        <w:rPr>
          <w:rFonts w:hint="eastAsia"/>
        </w:rPr>
        <w:br/>
      </w:r>
      <w:r>
        <w:rPr>
          <w:rFonts w:hint="eastAsia"/>
        </w:rPr>
        <w:t>　　　　1.4.5 园林</w:t>
      </w:r>
      <w:r>
        <w:rPr>
          <w:rFonts w:hint="eastAsia"/>
        </w:rPr>
        <w:br/>
      </w:r>
      <w:r>
        <w:rPr>
          <w:rFonts w:hint="eastAsia"/>
        </w:rPr>
        <w:t>　　1.5 中国智能打药机器人发展现状及未来趋势（2021-2032）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中国市场智能打药机器人收入及增长率（2021-2032）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中国市场智能打药机器人销量及增长率（2021-2032）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中国市场主要智能打药机器人厂商分析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中国市场主要厂商智能打药机器人销量及市场占有率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中国市场主要厂商智能打药机器人销量（2021-2026）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中国市场主要厂商智能打药机器人销量市场份额（2021-2026）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中国市场主要厂商智能打药机器人收入及市场占有率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中国市场主要厂商智能打药机器人收入（2021-2026）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中国市场主要厂商智能打药机器人收入市场份额（2021-2026）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2025年中国市场主要厂商智能打药机器人收入排名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中国市场主要厂商智能打药机器人价格（2021-2026）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中国市场主要厂商智能打药机器人总部及产地分布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中国市场主要厂商成立时间及智能打药机器人商业化日期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中国市场主要厂商智能打药机器人产品类型及应用</w:t>
      </w:r>
      <w:r>
        <w:rPr>
          <w:rFonts w:hint="eastAsia"/>
        </w:rPr>
        <w:br/>
      </w:r>
      <w:r>
        <w:rPr>
          <w:rFonts w:hint="eastAsia"/>
        </w:rPr>
        <w:t>　　2.7 智能打药机器人行业集中度、竞争程度分析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智能打药机器人行业集中度分析：2025年中国Top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中国市场智能打药机器人第一梯队、第二梯队和第三梯队厂商（品牌）及2025年市场份额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重点企业（14）在中国市场智能打药机器人销量、收入、价格及毛利率（2021-2026）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不同产品类型智能打药机器人分析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中国市场不同产品类型智能打药机器人销量（2021-2032）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中国市场不同产品类型智能打药机器人销量及市场份额（2021-2026）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中国市场不同产品类型智能打药机器人销量预测（2027-2032）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中国市场不同产品类型智能打药机器人规模（2021-2032）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中国市场不同产品类型智能打药机器人规模及市场份额（2021-2026）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中国市场不同产品类型智能打药机器人规模预测（2027-2032）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中国市场不同产品类型智能打药机器人价格走势（2021-2032）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不同应用智能打药机器人分析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中国市场不同应用智能打药机器人销量（2021-2032）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中国市场不同应用智能打药机器人销量及市场份额（2021-2026）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中国市场不同应用智能打药机器人销量预测（2027-2032）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中国市场不同应用智能打药机器人规模（2021-2032）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中国市场不同应用智能打药机器人规模及市场份额（2021-2026）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中国市场不同应用智能打药机器人规模预测（2027-2032）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中国市场不同应用智能打药机器人价格走势（2021-2032）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智能打药机器人行业发展分析---发展趋势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智能打药机器人行业发展分析---厂商壁垒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智能打药机器人行业发展分析---驱动因素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智能打药机器人行业发展分析---制约因素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智能打药机器人中国企业SWOT分析</w:t>
      </w:r>
      <w:r>
        <w:rPr>
          <w:rFonts w:hint="eastAsia"/>
        </w:rPr>
        <w:br/>
      </w:r>
      <w:r>
        <w:rPr>
          <w:rFonts w:hint="eastAsia"/>
        </w:rPr>
        <w:t>　　6.6 智能打药机器人行业发展分析---行业政策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智能打药机器人行业产业链简介</w:t>
      </w:r>
      <w:r>
        <w:rPr>
          <w:rFonts w:hint="eastAsia"/>
        </w:rPr>
        <w:br/>
      </w:r>
      <w:r>
        <w:rPr>
          <w:rFonts w:hint="eastAsia"/>
        </w:rPr>
        <w:t>　　7.2 智能打药机器人产业链分析-上游</w:t>
      </w:r>
      <w:r>
        <w:rPr>
          <w:rFonts w:hint="eastAsia"/>
        </w:rPr>
        <w:br/>
      </w:r>
      <w:r>
        <w:rPr>
          <w:rFonts w:hint="eastAsia"/>
        </w:rPr>
        <w:t>　　7.3 智能打药机器人产业链分析-中游</w:t>
      </w:r>
      <w:r>
        <w:rPr>
          <w:rFonts w:hint="eastAsia"/>
        </w:rPr>
        <w:br/>
      </w:r>
      <w:r>
        <w:rPr>
          <w:rFonts w:hint="eastAsia"/>
        </w:rPr>
        <w:t>　　7.4 智能打药机器人产业链分析-下游</w:t>
      </w:r>
      <w:r>
        <w:rPr>
          <w:rFonts w:hint="eastAsia"/>
        </w:rPr>
        <w:br/>
      </w:r>
      <w:r>
        <w:rPr>
          <w:rFonts w:hint="eastAsia"/>
        </w:rPr>
        <w:t>　　7.5 智能打药机器人行业采购模式</w:t>
      </w:r>
      <w:r>
        <w:rPr>
          <w:rFonts w:hint="eastAsia"/>
        </w:rPr>
        <w:br/>
      </w:r>
      <w:r>
        <w:rPr>
          <w:rFonts w:hint="eastAsia"/>
        </w:rPr>
        <w:t>　　7.6 智能打药机器人行业生产模式</w:t>
      </w:r>
      <w:r>
        <w:rPr>
          <w:rFonts w:hint="eastAsia"/>
        </w:rPr>
        <w:br/>
      </w:r>
      <w:r>
        <w:rPr>
          <w:rFonts w:hint="eastAsia"/>
        </w:rPr>
        <w:t>　　7.7 智能打药机器人行业销售模式及销售渠道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中国本土智能打药机器人产能、产量分析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中国智能打药机器人供需现状及预测（2021-2032）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中国智能打药机器人产能、产量、产能利用率及发展趋势（2021-2032）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中国智能打药机器人产量、市场需求量及发展趋势（2021-2032）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中国智能打药机器人进出口分析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中国市场智能打药机器人主要进口来源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中国市场智能打药机器人主要出口目的地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不同产品类型智能打药机器人市场规模2021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不同设备规格智能打药机器人市场规模2021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不同应用智能打药机器人市场规模2021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中国市场主要厂商智能打药机器人销量（2021-2026）&amp;（台）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中国市场主要厂商智能打药机器人销量市场份额（2021-2026）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中国市场主要厂商智能打药机器人收入（2021-2026）&amp;（万元）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中国市场主要厂商智能打药机器人收入份额（2021-2026）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2025年中国主要生产商智能打药机器人收入排名（万元）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中国市场主要厂商智能打药机器人价格（2021-2026）&amp;（元/台）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中国市场主要厂商智能打药机器人总部及产地分布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中国市场主要厂商成立时间及智能打药机器人商业化日期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中国市场主要厂商智能打药机器人产品类型及应用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2025年中国市场智能打药机器人主要厂商市场地位（第一梯队、第二梯队和第三梯队）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智能打药机器人市场投资、并购等现状分析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智能打药机器人生产基地、总部、竞争对手及市场地位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智能打药机器人产品规格、参数及市场应用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智能打药机器人销量（台）、收入（万元）、价格（元/台）及毛利率（2021-2026）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中国市场不同产品类型智能打药机器人销量（2021-2026）&amp;（台）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中国市场不同产品类型智能打药机器人销量市场份额（2021-2026）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中国市场不同产品类型智能打药机器人销量预测（2027-2032）&amp;（台）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中国市场不同产品类型智能打药机器人销量市场份额预测（2027-2032）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中国市场不同产品类型智能打药机器人规模（2021-2026）&amp;（万元）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中国市场不同产品类型智能打药机器人规模市场份额（2021-2026）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中国市场不同产品类型智能打药机器人规模预测（2027-2032）&amp;（万元）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中国市场不同产品类型智能打药机器人规模市场份额预测（2027-2032）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中国市场不同应用智能打药机器人销量（2021-2026）&amp;（台）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中国市场不同应用智能打药机器人销量市场份额（2021-2026）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中国市场不同应用智能打药机器人销量预测（2027-2032）&amp;（台）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中国市场不同应用智能打药机器人销量市场份额预测（2027-2032）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中国市场不同应用智能打药机器人规模（2021-2026）&amp;（万元）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中国市场不同应用智能打药机器人规模市场份额（2021-2026）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中国市场不同应用智能打药机器人规模预测（2027-2032）&amp;（万元）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中国市场不同应用智能打药机器人规模市场份额预测（2027-2032）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智能打药机器人行业发展分析---发展趋势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智能打药机器人行业发展分析---厂商壁垒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智能打药机器人行业发展分析---驱动因素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智能打药机器人行业发展分析---制约因素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智能打药机器人行业相关重点政策一览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智能打药机器人行业供应链分析</w:t>
      </w:r>
      <w:r>
        <w:rPr>
          <w:rFonts w:hint="eastAsia"/>
        </w:rPr>
        <w:br/>
      </w:r>
      <w:r>
        <w:rPr>
          <w:rFonts w:hint="eastAsia"/>
        </w:rPr>
        <w:t>　　表 107： 智能打药机器人上游原料供应商</w:t>
      </w:r>
      <w:r>
        <w:rPr>
          <w:rFonts w:hint="eastAsia"/>
        </w:rPr>
        <w:br/>
      </w:r>
      <w:r>
        <w:rPr>
          <w:rFonts w:hint="eastAsia"/>
        </w:rPr>
        <w:t>　　表 108： 智能打药机器人行业主要下游客户</w:t>
      </w:r>
      <w:r>
        <w:rPr>
          <w:rFonts w:hint="eastAsia"/>
        </w:rPr>
        <w:br/>
      </w:r>
      <w:r>
        <w:rPr>
          <w:rFonts w:hint="eastAsia"/>
        </w:rPr>
        <w:t>　　表 109： 智能打药机器人典型经销商</w:t>
      </w:r>
      <w:r>
        <w:rPr>
          <w:rFonts w:hint="eastAsia"/>
        </w:rPr>
        <w:br/>
      </w:r>
      <w:r>
        <w:rPr>
          <w:rFonts w:hint="eastAsia"/>
        </w:rPr>
        <w:t>　　表 110： 中国智能打药机器人产量、销量、进口量及出口量（2021-2026）&amp;（台）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中国智能打药机器人产量、销量、进口量及出口量预测（2027-2032）&amp;（台）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中国市场智能打药机器人主要进口来源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中国市场智能打药机器人主要出口目的地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智能打药机器人产品图片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中国不同产品类型智能打药机器人市场规模市场份额2025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区域喷洒产品图片</w:t>
      </w:r>
      <w:r>
        <w:rPr>
          <w:rFonts w:hint="eastAsia"/>
        </w:rPr>
        <w:br/>
      </w:r>
      <w:r>
        <w:rPr>
          <w:rFonts w:hint="eastAsia"/>
        </w:rPr>
        <w:t>　　图 4： 点对点喷洒产品图片</w:t>
      </w:r>
      <w:r>
        <w:rPr>
          <w:rFonts w:hint="eastAsia"/>
        </w:rPr>
        <w:br/>
      </w:r>
      <w:r>
        <w:rPr>
          <w:rFonts w:hint="eastAsia"/>
        </w:rPr>
        <w:t>　　图 5： AI识别定向喷洒产品图片</w:t>
      </w:r>
      <w:r>
        <w:rPr>
          <w:rFonts w:hint="eastAsia"/>
        </w:rPr>
        <w:br/>
      </w:r>
      <w:r>
        <w:rPr>
          <w:rFonts w:hint="eastAsia"/>
        </w:rPr>
        <w:t>　　图 6： 中国不同设备规格智能打药机器人市场规模市场份额2025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小型：50 L以下产品图片</w:t>
      </w:r>
      <w:r>
        <w:rPr>
          <w:rFonts w:hint="eastAsia"/>
        </w:rPr>
        <w:br/>
      </w:r>
      <w:r>
        <w:rPr>
          <w:rFonts w:hint="eastAsia"/>
        </w:rPr>
        <w:t>　　图 8： 中型：50–200 L产品图片</w:t>
      </w:r>
      <w:r>
        <w:rPr>
          <w:rFonts w:hint="eastAsia"/>
        </w:rPr>
        <w:br/>
      </w:r>
      <w:r>
        <w:rPr>
          <w:rFonts w:hint="eastAsia"/>
        </w:rPr>
        <w:t>　　图 9： 大型：200 L以上产品图片</w:t>
      </w:r>
      <w:r>
        <w:rPr>
          <w:rFonts w:hint="eastAsia"/>
        </w:rPr>
        <w:br/>
      </w:r>
      <w:r>
        <w:rPr>
          <w:rFonts w:hint="eastAsia"/>
        </w:rPr>
        <w:t>　　图 10： 中国不同应用智能打药机器人市场份额2025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大田作物</w:t>
      </w:r>
      <w:r>
        <w:rPr>
          <w:rFonts w:hint="eastAsia"/>
        </w:rPr>
        <w:br/>
      </w:r>
      <w:r>
        <w:rPr>
          <w:rFonts w:hint="eastAsia"/>
        </w:rPr>
        <w:t>　　图 12： 果园</w:t>
      </w:r>
      <w:r>
        <w:rPr>
          <w:rFonts w:hint="eastAsia"/>
        </w:rPr>
        <w:br/>
      </w:r>
      <w:r>
        <w:rPr>
          <w:rFonts w:hint="eastAsia"/>
        </w:rPr>
        <w:t>　　图 13： 温室大棚</w:t>
      </w:r>
      <w:r>
        <w:rPr>
          <w:rFonts w:hint="eastAsia"/>
        </w:rPr>
        <w:br/>
      </w:r>
      <w:r>
        <w:rPr>
          <w:rFonts w:hint="eastAsia"/>
        </w:rPr>
        <w:t>　　图 14： 园林</w:t>
      </w:r>
      <w:r>
        <w:rPr>
          <w:rFonts w:hint="eastAsia"/>
        </w:rPr>
        <w:br/>
      </w:r>
      <w:r>
        <w:rPr>
          <w:rFonts w:hint="eastAsia"/>
        </w:rPr>
        <w:t>　　图 15： 中国市场智能打药机器人市场规模，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中国市场智能打药机器人收入及增长率（2021-2032）&amp;（万元）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中国市场智能打药机器人销量及增长率（2021-2032）&amp;（台）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2025年中国市场主要厂商智能打药机器人销量市场份额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2025年中国市场主要厂商智能打药机器人收入市场份额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2025年中国市场前五大厂商智能打药机器人市场份额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2025年中国市场智能打药机器人第一梯队、第二梯队和第三梯队厂商（品牌）及市场份额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中国市场不同产品类型智能打药机器人价格走势（2021-2032）&amp;（元/台）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中国市场不同应用智能打药机器人价格走势（2021-2032）&amp;（元/台）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智能打药机器人中国企业SWOT分析</w:t>
      </w:r>
      <w:r>
        <w:rPr>
          <w:rFonts w:hint="eastAsia"/>
        </w:rPr>
        <w:br/>
      </w:r>
      <w:r>
        <w:rPr>
          <w:rFonts w:hint="eastAsia"/>
        </w:rPr>
        <w:t>　　图 25： 智能打药机器人产业链</w:t>
      </w:r>
      <w:r>
        <w:rPr>
          <w:rFonts w:hint="eastAsia"/>
        </w:rPr>
        <w:br/>
      </w:r>
      <w:r>
        <w:rPr>
          <w:rFonts w:hint="eastAsia"/>
        </w:rPr>
        <w:t>　　图 26： 智能打药机器人行业采购模式分析</w:t>
      </w:r>
      <w:r>
        <w:rPr>
          <w:rFonts w:hint="eastAsia"/>
        </w:rPr>
        <w:br/>
      </w:r>
      <w:r>
        <w:rPr>
          <w:rFonts w:hint="eastAsia"/>
        </w:rPr>
        <w:t>　　图 27： 智能打药机器人行业生产模式分析</w:t>
      </w:r>
      <w:r>
        <w:rPr>
          <w:rFonts w:hint="eastAsia"/>
        </w:rPr>
        <w:br/>
      </w:r>
      <w:r>
        <w:rPr>
          <w:rFonts w:hint="eastAsia"/>
        </w:rPr>
        <w:t>　　图 28： 智能打药机器人行业销售模式分析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中国智能打药机器人产能、产量、产能利用率及发展趋势（2021-2032）&amp;（台）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中国智能打药机器人产量、市场需求量及发展趋势（2021-2032）&amp;（台）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2878be5f74e20" w:history="1">
        <w:r>
          <w:rPr>
            <w:rStyle w:val="Hyperlink"/>
          </w:rPr>
          <w:t>2026-2032年中国智能打药机器人行业现状及前景分析报告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2878be5f74e20" w:history="1">
        <w:r>
          <w:rPr>
            <w:rStyle w:val="Hyperlink"/>
          </w:rPr>
          <w:t>https://www.20087.com/3/90/ZhiNengDaYaoJiQiRenFaZhanXianZhuangQianJing.html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ca609033a4511" w:history="1">
      <w:r>
        <w:rPr>
          <w:rStyle w:val="Hyperlink"/>
        </w:rPr>
        <w:t>2026-2032年中国智能打药机器人行业现状及前景分析报告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NengDaYaoJiQiRenFaZhanXianZhuangQianJing.html" TargetMode="External" Id="R9812878be5f7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NengDaYaoJiQiRenFaZhanXianZhuangQianJing.html" TargetMode="External" Id="R511ca609033a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2026-04-27T06:18:52Z</dcterms:created>
  <dcterms:modified xsi:type="dcterms:W3CDTF">2026-04-27T07:18:52Z</dcterms:modified>
  <dc:subject>2026-2032年中国智能打药机器人行业现状及前景分析报告</dc:subject>
  <dc:title>2026-2032年中国智能打药机器人行业现状及前景分析报告</dc:title>
  <cp:keywords>2026-2032年中国智能打药机器人行业现状及前景分析报告</cp:keywords>
  <dc:description>2026-2032年中国智能打药机器人行业现状及前景分析报告</dc:description>
</cp:coreProperties>
</file>