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85C98" w:rsidRDefault="00E85C98">
      <w:pPr/>
    </w:p>
    <w:tbl>
      <w:tblPr>
        <w:tblStyle w:val="a9"/>
        <w:tblW w:w="6000" w:type="pct"/>
        <w:jc w:val="center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/>
      </w:tblPr>
      <w:tblGrid>
        <w:gridCol w:w="10226"/>
      </w:tblGrid>
      <w:tr w:rsidR="00E85C98" w:rsidTr="00E85C98">
        <w:trPr>
          <w:trHeight w:val="5433"/>
          <w:jc w:val="center"/>
        </w:trPr>
        <w:tc>
          <w:tcPr>
            <w:tcW w:w="8522" w:type="dxa"/>
            <w:vAlign w:val="center"/>
          </w:tcPr>
          <w:p w:rsidR="00E85C98" w:rsidRDefault="00E85C98" w:rsidP="00E85C98">
            <w:pPr>
              <w:pStyle w:val="1"/>
              <w:ind w:left="420" w:right="420"/>
            </w:pPr>
            <w:hyperlink r:id="R6789bdcbbfa7468d" w:history="1">
              <w:r>
                <w:rPr>
                  <w:rStyle w:val="Hyperlink"/>
                </w:rPr>
                <w:t>2024-2030年中国环形磁芯行业现状调研分析与发展趋势研究报告</w:t>
              </w:r>
            </w:hyperlink>
          </w:p>
        </w:tc>
      </w:tr>
    </w:tbl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8717C7">
      <w:pPr/>
      <w:r>
        <w:rPr>
          <w:noProof/>
        </w:rPr>
        <w:drawing>
          <wp:anchor distT="0" distB="0" distL="114300" distR="114300" simplePos="0" relativeHeight="251657728" behindDoc="1" locked="0" layoutInCell="1" allowOverlap="1">
            <wp:simplePos x="0" y="0"/>
            <wp:positionH relativeFrom="page">
              <wp:posOffset>0</wp:posOffset>
            </wp:positionH>
            <wp:positionV relativeFrom="page">
              <wp:posOffset>6134100</wp:posOffset>
            </wp:positionV>
            <wp:extent cx="7560310" cy="4566285"/>
            <wp:effectExtent l="19050" t="0" r="2540" b="0"/>
            <wp:wrapNone/>
            <wp:docPr id="25" name="图片 25" descr="cover"/>
            <wp:cNvGraphicFramePr>
              <a:graphicFrameLocks xmlns:a="http://schemas.openxmlformats.org/drawingml/2006/main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5" descr="cover"/>
                    <pic:cNvPicPr preferRelativeResize="0">
                      <a:picLocks noChangeArrowheads="1"/>
                    </pic:cNvPicPr>
                  </pic:nvPicPr>
                  <pic:blipFill>
                    <a:blip r:embed="rId7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560310" cy="4566285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</wp:anchor>
        </w:drawing>
      </w:r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Default="00606C06">
      <w:pPr/>
    </w:p>
    <w:p w:rsidR="00606C06" w:rsidRPr="00B6287C" w:rsidRDefault="000750F7" w:rsidP="00B70CB6">
      <w:pPr>
        <w:pStyle w:val="4"/>
        <w:spacing w:beforeLines="100" w:after="0" w:line="360" w:lineRule="auto"/>
        <w:jc w:val="center"/>
        <w:rPr>
          <w:rStyle w:val="a5"/>
          <w:rFonts w:ascii="微软雅黑" w:eastAsia="微软雅黑" w:hAnsi="微软雅黑"/>
          <w:spacing w:val="30"/>
          <w:sz w:val="32"/>
          <w:szCs w:val="32"/>
        </w:rPr>
      </w:pPr>
      <w:hyperlink r:id="rId8" w:history="1">
        <w:r w:rsidR="00B6287C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中国市场</w:t>
        </w:r>
        <w:r w:rsidR="00D57DFE" w:rsidRPr="00B6287C">
          <w:rPr>
            <w:rStyle w:val="a6"/>
            <w:rFonts w:ascii="微软雅黑" w:eastAsia="微软雅黑" w:hAnsi="微软雅黑" w:hint="eastAsia"/>
            <w:color w:val="FFFFFF"/>
            <w:spacing w:val="30"/>
            <w:sz w:val="32"/>
            <w:szCs w:val="32"/>
            <w:u w:val="none"/>
          </w:rPr>
          <w:t>调研网</w:t>
        </w:r>
      </w:hyperlink>
    </w:p>
    <w:p w:rsidR="00606C06" w:rsidRPr="00F22418" w:rsidRDefault="000750F7">
      <w:pPr>
        <w:jc w:val="center"/>
        <w:rPr>
          <w:rStyle w:val="a5"/>
          <w:rFonts w:ascii="Georgia" w:hAnsi="Georgia" w:cs="Arial"/>
          <w:sz w:val="24"/>
          <w:szCs w:val="24"/>
        </w:rPr>
        <w:sectPr w:rsidR="00606C06" w:rsidRPr="00F22418">
          <w:headerReference w:type="even" r:id="rId9"/>
          <w:headerReference w:type="default" r:id="rId10"/>
          <w:footerReference w:type="even" r:id="rId11"/>
          <w:footerReference w:type="default" r:id="rId12"/>
          <w:headerReference w:type="first" r:id="rId13"/>
          <w:footerReference w:type="first" r:id="rId14"/>
          <w:pgSz w:w="11906" w:h="16838"/>
          <w:pgMar w:top="1440" w:right="1800" w:bottom="1440" w:left="1800" w:header="851" w:footer="992" w:gutter="0"/>
          <w:cols w:space="425"/>
          <w:titlePg/>
          <w:docGrid w:type="lines" w:linePitch="312"/>
        </w:sectPr>
      </w:pPr>
      <w:hyperlink r:id="rId15" w:history="1">
        <w:r w:rsidR="00D57DFE" w:rsidRPr="00F22418">
          <w:rPr>
            <w:rStyle w:val="a6"/>
            <w:rFonts w:ascii="Georgia" w:eastAsia="黑体" w:hAnsi="Georgia" w:cs="Arial"/>
            <w:color w:val="FFFFFF"/>
            <w:sz w:val="24"/>
            <w:szCs w:val="24"/>
            <w:u w:val="none"/>
          </w:rPr>
          <w:t>www.20087.com</w:t>
        </w:r>
      </w:hyperlink>
    </w:p>
    <w:p w:rsidR="00606C06" w:rsidRDefault="00D57DFE">
      <w:pPr>
        <w:pStyle w:val="a8"/>
      </w:pPr>
      <w:r>
        <w:rPr>
          <w:rFonts w:hint="eastAsia"/>
        </w:rPr>
        <w:lastRenderedPageBreak/>
        <w:t>一、基本信息</w:t>
      </w:r>
    </w:p>
    <w:tbl>
      <w:tblPr>
        <w:tblW w:w="0" w:type="auto"/>
        <w:jc w:val="center"/>
        <w:tblInd w:w="-176" w:type="dxa"/>
        <w:tblLook w:val="04A0"/>
      </w:tblPr>
      <w:tblGrid>
        <w:gridCol w:w="1418"/>
        <w:gridCol w:w="7280"/>
      </w:tblGrid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名称：</w:t>
            </w:r>
          </w:p>
        </w:tc>
        <w:tc>
          <w:tcPr>
            <w:tcW w:w="7280" w:type="dxa"/>
          </w:tcPr>
          <w:p w:rsidR="00606C06" w:rsidRDefault="00C87A6B">
            <w:pPr>
              <w:wordWrap w:val="0"/>
              <w:rPr>
                <w:color w:val="000000"/>
              </w:rPr>
            </w:pPr>
            <w:hyperlink r:id="R6789bdcbbfa7468d" w:history="1">
              <w:r>
                <w:rPr>
                  <w:rStyle w:val="Hyperlink"/>
                </w:rPr>
                <w:t>2024-2030年中国环形磁芯行业现状调研分析与发展趋势研究报告</w:t>
              </w:r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报告编号：</w:t>
            </w:r>
          </w:p>
        </w:tc>
        <w:tc>
          <w:tcPr>
            <w:tcW w:w="7280" w:type="dxa"/>
          </w:tcPr>
          <w:p w:rsidR="00606C06" w:rsidRDefault="00C87A6B">
            <w:pPr/>
            <w:r>
              <w:rPr>
                <w:rFonts w:hint="eastAsia"/>
              </w:rPr>
              <w:t>3760303</w:t>
            </w:r>
            <w:r w:rsidR="00D57DFE">
              <w:rPr>
                <w:rFonts w:hint="eastAsia"/>
              </w:rPr>
              <w:t xml:space="preserve">　　←电话咨询时，请说明该编号。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市场价：</w:t>
            </w:r>
          </w:p>
        </w:tc>
        <w:tc>
          <w:tcPr>
            <w:tcW w:w="7280" w:type="dxa"/>
          </w:tcPr>
          <w:p w:rsidR="00606C06" w:rsidRDefault="00F966A1" w:rsidP="00F966A1">
            <w:pPr/>
            <w:r>
              <w:rPr>
                <w:rFonts w:hint="eastAsia"/>
              </w:rPr>
              <w:t>电子版：8000 元　　纸介＋电子版：8200 元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优惠价：</w:t>
            </w:r>
          </w:p>
        </w:tc>
        <w:tc>
          <w:tcPr>
            <w:tcW w:w="7280" w:type="dxa"/>
          </w:tcPr>
          <w:p w:rsidR="00606C06" w:rsidRDefault="00F966A1">
            <w:pPr/>
            <w:r>
              <w:rPr>
                <w:rFonts w:hint="eastAsia"/>
              </w:rPr>
              <w:t>电子版：7200 元　　纸介＋电子版：7500 元</w:t>
            </w:r>
            <w:r w:rsidR="00D57DFE">
              <w:rPr>
                <w:rFonts w:hint="eastAsia"/>
              </w:rPr>
              <w:t xml:space="preserve">　　可提供增值税专用发票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咨询电话：</w:t>
            </w:r>
          </w:p>
        </w:tc>
        <w:tc>
          <w:tcPr>
            <w:tcW w:w="7280" w:type="dxa"/>
          </w:tcPr>
          <w:p w:rsidR="00606C06" w:rsidRPr="007148EA" w:rsidRDefault="00D57DFE">
            <w:pPr>
              <w:rPr>
                <w:rFonts w:ascii="Georgia" w:hAnsi="Georgia"/>
                <w:szCs w:val="21"/>
              </w:rPr>
            </w:pPr>
            <w:r w:rsidRPr="007148EA">
              <w:rPr>
                <w:rFonts w:ascii="Georgia" w:hAnsi="Georgia"/>
                <w:szCs w:val="21"/>
              </w:rPr>
              <w:t>400 612 8668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010-66181099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010-66182099</w:t>
            </w:r>
            <w:r w:rsidRPr="007148EA">
              <w:rPr>
                <w:rFonts w:ascii="Georgia"/>
                <w:szCs w:val="21"/>
              </w:rPr>
              <w:t>、</w:t>
            </w:r>
            <w:r w:rsidRPr="007148EA">
              <w:rPr>
                <w:rFonts w:ascii="Georgia" w:hAnsi="Georgia"/>
                <w:szCs w:val="21"/>
              </w:rPr>
              <w:t>010-66183099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Email</w:t>
            </w:r>
            <w:r>
              <w:rPr>
                <w:rFonts w:hint="eastAsia"/>
              </w:rPr>
              <w:t>：</w:t>
            </w:r>
          </w:p>
        </w:tc>
        <w:tc>
          <w:tcPr>
            <w:tcW w:w="7280" w:type="dxa"/>
          </w:tcPr>
          <w:p w:rsidR="00606C06" w:rsidRDefault="00D57DFE">
            <w:pPr/>
            <w:r>
              <w:rPr>
                <w:rFonts w:hint="eastAsia"/>
              </w:rPr>
              <w:t>Kf@20087.com</w:t>
            </w:r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在线阅读：</w:t>
            </w:r>
          </w:p>
        </w:tc>
        <w:tc>
          <w:tcPr>
            <w:tcW w:w="7280" w:type="dxa"/>
          </w:tcPr>
          <w:p w:rsidR="00606C06" w:rsidRDefault="000750F7" w:rsidP="00F966A1">
            <w:pPr>
              <w:wordWrap w:val="0"/>
            </w:pPr>
            <w:hyperlink r:id="rId16" w:history="1">
              <w:hyperlink r:id="R6789bdcbbfa7468d" w:history="1">
                <w:r>
                  <w:rPr>
                    <w:rStyle w:val="Hyperlink"/>
                  </w:rPr>
                  <w:t>https://www.20087.com/3/30/HuanXingCiXinHangYeQuShi.html</w:t>
                </w:r>
              </w:hyperlink>
            </w:hyperlink>
          </w:p>
        </w:tc>
      </w:tr>
      <w:tr w:rsidR="00606C06" w:rsidTr="00F71BC0">
        <w:trPr>
          <w:jc w:val="center"/>
        </w:trPr>
        <w:tc>
          <w:tcPr>
            <w:tcW w:w="1418" w:type="dxa"/>
          </w:tcPr>
          <w:p w:rsidR="00606C06" w:rsidRDefault="00D57DFE">
            <w:pPr>
              <w:jc w:val="right"/>
            </w:pPr>
            <w:r>
              <w:rPr>
                <w:rFonts w:hint="eastAsia"/>
              </w:rPr>
              <w:t>温馨提示：</w:t>
            </w:r>
          </w:p>
        </w:tc>
        <w:tc>
          <w:tcPr>
            <w:tcW w:w="7280" w:type="dxa"/>
          </w:tcPr>
          <w:p w:rsidR="00606C06" w:rsidRDefault="00CF37F4" w:rsidP="00CF37F4">
            <w:pPr/>
            <w:r>
              <w:rPr>
                <w:rFonts w:hint="eastAsia"/>
              </w:rPr>
              <w:t>订购英文、日文等</w:t>
            </w:r>
            <w:r w:rsidR="00D57DFE">
              <w:rPr>
                <w:rFonts w:hint="eastAsia"/>
              </w:rPr>
              <w:t>版本报告，请拨打订购咨询电话或发邮件咨询。</w:t>
            </w:r>
          </w:p>
        </w:tc>
      </w:tr>
    </w:tbl>
    <w:p w:rsidR="00606C06" w:rsidRDefault="00606C06">
      <w:pPr/>
    </w:p>
    <w:p w:rsidR="00606C06" w:rsidRDefault="00D57DFE">
      <w:pPr>
        <w:pStyle w:val="a8"/>
      </w:pPr>
      <w:r>
        <w:rPr>
          <w:rFonts w:hint="eastAsia"/>
        </w:rPr>
        <w:t>二、内容简介</w:t>
      </w:r>
    </w:p>
    <w:p w:rsidR="00606C06" w:rsidRDefault="001D0C62" w:rsidP="00B70CB6">
      <w:pPr>
        <w:pStyle w:val="a7"/>
        <w:spacing w:before="156" w:after="93" w:line="360" w:lineRule="auto"/>
        <w:ind w:firstLineChars="0" w:firstLine="0"/>
      </w:pPr>
      <w:r>
        <w:rPr>
          <w:rFonts w:hint="eastAsia"/>
        </w:rPr>
        <w:t>　　环形磁芯是电子元器件中的重要组成部分，其在变压器、滤波器、电感器等设备中发挥着至关重要的作用。目前，随着高频、高功率电子设备的广泛应用，环形磁芯的性能要求不断提高，如高饱和磁通密度、低损耗、宽温稳定性等。新型磁性材料的开发，如非晶合金、纳米晶等，以及精密制造工艺的应用，如粉末冶金、磁性镀膜等，极大地提升了环形磁芯的性能指标，满足了现代电子设备的严苛要求。</w:t>
      </w:r>
      <w:r>
        <w:rPr>
          <w:rFonts w:hint="eastAsia"/>
        </w:rPr>
        <w:br/>
      </w:r>
      <w:r>
        <w:rPr>
          <w:rFonts w:hint="eastAsia"/>
        </w:rPr>
        <w:t>　　未来，环形磁芯的技术创新将更加侧重于小型化和集成化。一方面，通过材料科学和微纳加工技术的突破，开发具有更高磁导率和更低涡流损耗的微型环形磁芯，为便携式电子设备和高密度电路板提供更紧凑、更高效的磁性元件；另一方面，结合多层绕线和共模抑制技术，开发集成多个功能的复合环形磁芯，简化电路设计，提高系统集成度。此外，随着新能源、智能电网等领域的快速发展，环形磁芯将作为关键组件，推动电力电子技术的革新，为绿色能源和智能电网的建设提供强大的技术支持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9bdcbbfa7468d" w:history="1">
        <w:r>
          <w:rPr>
            <w:rStyle w:val="Hyperlink"/>
          </w:rPr>
          <w:t>2024-2030年中国环形磁芯行业现状调研分析与发展趋势研究报告</w:t>
        </w:r>
      </w:hyperlink>
      <w:r>
        <w:rPr>
          <w:rFonts w:hint="eastAsia"/>
        </w:rPr>
        <w:t>》依据国家统计局、海关总署及环形磁芯相关协会等部门的权威资料数据，以及对环形磁芯行业重点区域实地调研，结合环形磁芯行业发展所处的环境，从理论到实践、从宏观到微观等多个角度对环形磁芯行业进行调研分析。</w:t>
      </w:r>
      <w:r>
        <w:rPr>
          <w:rFonts w:hint="eastAsia"/>
        </w:rPr>
        <w:br/>
      </w:r>
      <w:r>
        <w:rPr>
          <w:rFonts w:hint="eastAsia"/>
        </w:rPr>
        <w:t>　　《</w:t>
      </w:r>
      <w:hyperlink r:id="R6789bdcbbfa7468d" w:history="1">
        <w:r>
          <w:rPr>
            <w:rStyle w:val="Hyperlink"/>
          </w:rPr>
          <w:t>2024-2030年中国环形磁芯行业现状调研分析与发展趋势研究报告</w:t>
        </w:r>
      </w:hyperlink>
      <w:r>
        <w:rPr>
          <w:rFonts w:hint="eastAsia"/>
        </w:rPr>
        <w:t>》内容严谨、数据翔实，通过辅以大量直观的图表，帮助环形磁芯企业准确把握环形磁芯行业发展动向、正确制定环形磁芯企业发展战略和环形磁芯投资策略。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第一章 环形磁芯行业界定</w:t>
      </w:r>
      <w:r>
        <w:rPr>
          <w:rFonts w:hint="eastAsia"/>
        </w:rPr>
        <w:br/>
      </w:r>
      <w:r>
        <w:rPr>
          <w:rFonts w:hint="eastAsia"/>
        </w:rPr>
        <w:t>　　第一节 环形磁芯行业定义</w:t>
      </w:r>
      <w:r>
        <w:rPr>
          <w:rFonts w:hint="eastAsia"/>
        </w:rPr>
        <w:br/>
      </w:r>
      <w:r>
        <w:rPr>
          <w:rFonts w:hint="eastAsia"/>
        </w:rPr>
        <w:t>　　第二节 环形磁芯行业特点分析</w:t>
      </w:r>
      <w:r>
        <w:rPr>
          <w:rFonts w:hint="eastAsia"/>
        </w:rPr>
        <w:br/>
      </w:r>
      <w:r>
        <w:rPr>
          <w:rFonts w:hint="eastAsia"/>
        </w:rPr>
        <w:t>　　第三节 环形磁芯行业发展历程</w:t>
      </w:r>
      <w:r>
        <w:rPr>
          <w:rFonts w:hint="eastAsia"/>
        </w:rPr>
        <w:br/>
      </w:r>
      <w:r>
        <w:rPr>
          <w:rFonts w:hint="eastAsia"/>
        </w:rPr>
        <w:t>　　第四节 环形磁芯产业链分析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第二章 2023-2024年国外环形磁芯行业发展态势分析</w:t>
      </w:r>
      <w:r>
        <w:rPr>
          <w:rFonts w:hint="eastAsia"/>
        </w:rPr>
        <w:br/>
      </w:r>
      <w:r>
        <w:rPr>
          <w:rFonts w:hint="eastAsia"/>
        </w:rPr>
        <w:t>　　第一节 国外环形磁芯行业总体情况</w:t>
      </w:r>
      <w:r>
        <w:rPr>
          <w:rFonts w:hint="eastAsia"/>
        </w:rPr>
        <w:br/>
      </w:r>
      <w:r>
        <w:rPr>
          <w:rFonts w:hint="eastAsia"/>
        </w:rPr>
        <w:t>　　第二节 环形磁芯行业重点国家、地区市场分析</w:t>
      </w:r>
      <w:r>
        <w:rPr>
          <w:rFonts w:hint="eastAsia"/>
        </w:rPr>
        <w:br/>
      </w:r>
      <w:r>
        <w:rPr>
          <w:rFonts w:hint="eastAsia"/>
        </w:rPr>
        <w:t>　　第三节 国外环形磁芯行业发展前景预测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第三章 2023-2024年中国环形磁芯行业发展环境分析</w:t>
      </w:r>
      <w:r>
        <w:rPr>
          <w:rFonts w:hint="eastAsia"/>
        </w:rPr>
        <w:br/>
      </w:r>
      <w:r>
        <w:rPr>
          <w:rFonts w:hint="eastAsia"/>
        </w:rPr>
        <w:t>　　第一节 环形磁芯行业经济环境分析</w:t>
      </w:r>
      <w:r>
        <w:rPr>
          <w:rFonts w:hint="eastAsia"/>
        </w:rPr>
        <w:br/>
      </w:r>
      <w:r>
        <w:rPr>
          <w:rFonts w:hint="eastAsia"/>
        </w:rPr>
        <w:t>　　　　一、经济发展现状分析</w:t>
      </w:r>
      <w:r>
        <w:rPr>
          <w:rFonts w:hint="eastAsia"/>
        </w:rPr>
        <w:br/>
      </w:r>
      <w:r>
        <w:rPr>
          <w:rFonts w:hint="eastAsia"/>
        </w:rPr>
        <w:t>　　　　二、经济发展主要问题</w:t>
      </w:r>
      <w:r>
        <w:rPr>
          <w:rFonts w:hint="eastAsia"/>
        </w:rPr>
        <w:br/>
      </w:r>
      <w:r>
        <w:rPr>
          <w:rFonts w:hint="eastAsia"/>
        </w:rPr>
        <w:t>　　　　三、未来经济政策分析</w:t>
      </w:r>
      <w:r>
        <w:rPr>
          <w:rFonts w:hint="eastAsia"/>
        </w:rPr>
        <w:br/>
      </w:r>
      <w:r>
        <w:rPr>
          <w:rFonts w:hint="eastAsia"/>
        </w:rPr>
        <w:t>　　第二节 环形磁芯行业政策环境分析</w:t>
      </w:r>
      <w:r>
        <w:rPr>
          <w:rFonts w:hint="eastAsia"/>
        </w:rPr>
        <w:br/>
      </w:r>
      <w:r>
        <w:rPr>
          <w:rFonts w:hint="eastAsia"/>
        </w:rPr>
        <w:t>　　　　一、环形磁芯行业相关政策</w:t>
      </w:r>
      <w:r>
        <w:rPr>
          <w:rFonts w:hint="eastAsia"/>
        </w:rPr>
        <w:br/>
      </w:r>
      <w:r>
        <w:rPr>
          <w:rFonts w:hint="eastAsia"/>
        </w:rPr>
        <w:t>　　　　二、环形磁芯行业相关标准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第四章 环形磁芯行业技术发展现状及趋势</w:t>
      </w:r>
      <w:r>
        <w:rPr>
          <w:rFonts w:hint="eastAsia"/>
        </w:rPr>
        <w:br/>
      </w:r>
      <w:r>
        <w:rPr>
          <w:rFonts w:hint="eastAsia"/>
        </w:rPr>
        <w:t>　　第一节 当前我国环形磁芯技术发展现状</w:t>
      </w:r>
      <w:r>
        <w:rPr>
          <w:rFonts w:hint="eastAsia"/>
        </w:rPr>
        <w:br/>
      </w:r>
      <w:r>
        <w:rPr>
          <w:rFonts w:hint="eastAsia"/>
        </w:rPr>
        <w:t>　　第二节 中外环形磁芯技术差距及产生差距的主要原因分析</w:t>
      </w:r>
      <w:r>
        <w:rPr>
          <w:rFonts w:hint="eastAsia"/>
        </w:rPr>
        <w:br/>
      </w:r>
      <w:r>
        <w:rPr>
          <w:rFonts w:hint="eastAsia"/>
        </w:rPr>
        <w:t>　　第三节 提高我国环形磁芯技术的对策</w:t>
      </w:r>
      <w:r>
        <w:rPr>
          <w:rFonts w:hint="eastAsia"/>
        </w:rPr>
        <w:br/>
      </w:r>
      <w:r>
        <w:rPr>
          <w:rFonts w:hint="eastAsia"/>
        </w:rPr>
        <w:t>　　第四节 我国环形磁芯研发、设计发展趋势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第五章 中国环形磁芯行业市场供需状况分析</w:t>
      </w:r>
      <w:r>
        <w:rPr>
          <w:rFonts w:hint="eastAsia"/>
        </w:rPr>
        <w:br/>
      </w:r>
      <w:r>
        <w:rPr>
          <w:rFonts w:hint="eastAsia"/>
        </w:rPr>
        <w:t>　　第一节 中国环形磁芯行业市场规模情况</w:t>
      </w:r>
      <w:r>
        <w:rPr>
          <w:rFonts w:hint="eastAsia"/>
        </w:rPr>
        <w:br/>
      </w:r>
      <w:r>
        <w:rPr>
          <w:rFonts w:hint="eastAsia"/>
        </w:rPr>
        <w:t>　　第二节 中国环形磁芯行业市场需求状况</w:t>
      </w:r>
      <w:r>
        <w:rPr>
          <w:rFonts w:hint="eastAsia"/>
        </w:rPr>
        <w:br/>
      </w:r>
      <w:r>
        <w:rPr>
          <w:rFonts w:hint="eastAsia"/>
        </w:rPr>
        <w:t>　　　　一、2019-2024年环形磁芯行业市场需求情况</w:t>
      </w:r>
      <w:r>
        <w:rPr>
          <w:rFonts w:hint="eastAsia"/>
        </w:rPr>
        <w:br/>
      </w:r>
      <w:r>
        <w:rPr>
          <w:rFonts w:hint="eastAsia"/>
        </w:rPr>
        <w:t>　　　　二、环形磁芯行业市场需求特点分析</w:t>
      </w:r>
      <w:r>
        <w:rPr>
          <w:rFonts w:hint="eastAsia"/>
        </w:rPr>
        <w:br/>
      </w:r>
      <w:r>
        <w:rPr>
          <w:rFonts w:hint="eastAsia"/>
        </w:rPr>
        <w:t>　　　　三、2024-2030年环形磁芯行业市场需求预测</w:t>
      </w:r>
      <w:r>
        <w:rPr>
          <w:rFonts w:hint="eastAsia"/>
        </w:rPr>
        <w:br/>
      </w:r>
      <w:r>
        <w:rPr>
          <w:rFonts w:hint="eastAsia"/>
        </w:rPr>
        <w:t>　　第三节 中国环形磁芯行业市场供给状况</w:t>
      </w:r>
      <w:r>
        <w:rPr>
          <w:rFonts w:hint="eastAsia"/>
        </w:rPr>
        <w:br/>
      </w:r>
      <w:r>
        <w:rPr>
          <w:rFonts w:hint="eastAsia"/>
        </w:rPr>
        <w:t>　　　　一、2019-2024年环形磁芯行业市场供给情况</w:t>
      </w:r>
      <w:r>
        <w:rPr>
          <w:rFonts w:hint="eastAsia"/>
        </w:rPr>
        <w:br/>
      </w:r>
      <w:r>
        <w:rPr>
          <w:rFonts w:hint="eastAsia"/>
        </w:rPr>
        <w:t>　　　　二、环形磁芯行业市场供给特点分析</w:t>
      </w:r>
      <w:r>
        <w:rPr>
          <w:rFonts w:hint="eastAsia"/>
        </w:rPr>
        <w:br/>
      </w:r>
      <w:r>
        <w:rPr>
          <w:rFonts w:hint="eastAsia"/>
        </w:rPr>
        <w:t>　　　　三、2024-2030年环形磁芯行业市场供给预测</w:t>
      </w:r>
      <w:r>
        <w:rPr>
          <w:rFonts w:hint="eastAsia"/>
        </w:rPr>
        <w:br/>
      </w:r>
      <w:r>
        <w:rPr>
          <w:rFonts w:hint="eastAsia"/>
        </w:rPr>
        <w:t>　　第四节 环形磁芯行业市场供需平衡状况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第六章 中国环形磁芯行业进出口情况分析</w:t>
      </w:r>
      <w:r>
        <w:rPr>
          <w:rFonts w:hint="eastAsia"/>
        </w:rPr>
        <w:br/>
      </w:r>
      <w:r>
        <w:rPr>
          <w:rFonts w:hint="eastAsia"/>
        </w:rPr>
        <w:t>　　第一节 环形磁芯行业出口情况</w:t>
      </w:r>
      <w:r>
        <w:rPr>
          <w:rFonts w:hint="eastAsia"/>
        </w:rPr>
        <w:br/>
      </w:r>
      <w:r>
        <w:rPr>
          <w:rFonts w:hint="eastAsia"/>
        </w:rPr>
        <w:t>　　　　一、2019-2024年环形磁芯行业出口情况</w:t>
      </w:r>
      <w:r>
        <w:rPr>
          <w:rFonts w:hint="eastAsia"/>
        </w:rPr>
        <w:br/>
      </w:r>
      <w:r>
        <w:rPr>
          <w:rFonts w:hint="eastAsia"/>
        </w:rPr>
        <w:t>　　　　三、2024-2030年环形磁芯行业出口情况预测</w:t>
      </w:r>
      <w:r>
        <w:rPr>
          <w:rFonts w:hint="eastAsia"/>
        </w:rPr>
        <w:br/>
      </w:r>
      <w:r>
        <w:rPr>
          <w:rFonts w:hint="eastAsia"/>
        </w:rPr>
        <w:t>　　第二节 环形磁芯行业进口情况</w:t>
      </w:r>
      <w:r>
        <w:rPr>
          <w:rFonts w:hint="eastAsia"/>
        </w:rPr>
        <w:br/>
      </w:r>
      <w:r>
        <w:rPr>
          <w:rFonts w:hint="eastAsia"/>
        </w:rPr>
        <w:t>　　　　一、2019-2024年环形磁芯行业进口情况</w:t>
      </w:r>
      <w:r>
        <w:rPr>
          <w:rFonts w:hint="eastAsia"/>
        </w:rPr>
        <w:br/>
      </w:r>
      <w:r>
        <w:rPr>
          <w:rFonts w:hint="eastAsia"/>
        </w:rPr>
        <w:t>　　　　三、2024-2030年环形磁芯行业进口情况预测</w:t>
      </w:r>
      <w:r>
        <w:rPr>
          <w:rFonts w:hint="eastAsia"/>
        </w:rPr>
        <w:br/>
      </w:r>
      <w:r>
        <w:rPr>
          <w:rFonts w:hint="eastAsia"/>
        </w:rPr>
        <w:t>　　第三节 环形磁芯行业进出口面临的挑战及对策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第七章 中国环形磁芯行业产品价格监测</w:t>
      </w:r>
      <w:r>
        <w:rPr>
          <w:rFonts w:hint="eastAsia"/>
        </w:rPr>
        <w:br/>
      </w:r>
      <w:r>
        <w:rPr>
          <w:rFonts w:hint="eastAsia"/>
        </w:rPr>
        <w:t>　　　　一、环形磁芯市场价格特征</w:t>
      </w:r>
      <w:r>
        <w:rPr>
          <w:rFonts w:hint="eastAsia"/>
        </w:rPr>
        <w:br/>
      </w:r>
      <w:r>
        <w:rPr>
          <w:rFonts w:hint="eastAsia"/>
        </w:rPr>
        <w:t>　　　　二、当前环形磁芯市场价格评述</w:t>
      </w:r>
      <w:r>
        <w:rPr>
          <w:rFonts w:hint="eastAsia"/>
        </w:rPr>
        <w:br/>
      </w:r>
      <w:r>
        <w:rPr>
          <w:rFonts w:hint="eastAsia"/>
        </w:rPr>
        <w:t>　　　　三、影响环形磁芯市场价格因素分析</w:t>
      </w:r>
      <w:r>
        <w:rPr>
          <w:rFonts w:hint="eastAsia"/>
        </w:rPr>
        <w:br/>
      </w:r>
      <w:r>
        <w:rPr>
          <w:rFonts w:hint="eastAsia"/>
        </w:rPr>
        <w:t>　　　　四、未来环形磁芯市场价格走势预测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第八章 中国环形磁芯行业重点区域市场分析</w:t>
      </w:r>
      <w:r>
        <w:rPr>
          <w:rFonts w:hint="eastAsia"/>
        </w:rPr>
        <w:br/>
      </w:r>
      <w:r>
        <w:rPr>
          <w:rFonts w:hint="eastAsia"/>
        </w:rPr>
        <w:t>　　第一节 环形磁芯行业区域市场分布情况</w:t>
      </w:r>
      <w:r>
        <w:rPr>
          <w:rFonts w:hint="eastAsia"/>
        </w:rPr>
        <w:br/>
      </w:r>
      <w:r>
        <w:rPr>
          <w:rFonts w:hint="eastAsia"/>
        </w:rPr>
        <w:t>　　第二节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第三节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第四节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第五节 **地区市场分析</w:t>
      </w:r>
      <w:r>
        <w:rPr>
          <w:rFonts w:hint="eastAsia"/>
        </w:rPr>
        <w:br/>
      </w:r>
      <w:r>
        <w:rPr>
          <w:rFonts w:hint="eastAsia"/>
        </w:rPr>
        <w:t>　　　　一、市场规模情况</w:t>
      </w:r>
      <w:r>
        <w:rPr>
          <w:rFonts w:hint="eastAsia"/>
        </w:rPr>
        <w:br/>
      </w:r>
      <w:r>
        <w:rPr>
          <w:rFonts w:hint="eastAsia"/>
        </w:rPr>
        <w:t>　　　　二、市场需求分析</w:t>
      </w:r>
      <w:r>
        <w:rPr>
          <w:rFonts w:hint="eastAsia"/>
        </w:rPr>
        <w:br/>
      </w:r>
      <w:r>
        <w:rPr>
          <w:rFonts w:hint="eastAsia"/>
        </w:rPr>
        <w:t>　　　　……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第九章 环形磁芯行业细分市场调研分析</w:t>
      </w:r>
      <w:r>
        <w:rPr>
          <w:rFonts w:hint="eastAsia"/>
        </w:rPr>
        <w:br/>
      </w:r>
      <w:r>
        <w:rPr>
          <w:rFonts w:hint="eastAsia"/>
        </w:rPr>
        <w:t>　　第一节 环形磁芯细分产品（一）市场调研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t>　　第二节 环形磁芯细分产品（二）市场调研</w:t>
      </w:r>
      <w:r>
        <w:rPr>
          <w:rFonts w:hint="eastAsia"/>
        </w:rPr>
        <w:br/>
      </w:r>
      <w:r>
        <w:rPr>
          <w:rFonts w:hint="eastAsia"/>
        </w:rPr>
        <w:t>　　　　一、发展现状</w:t>
      </w:r>
      <w:r>
        <w:rPr>
          <w:rFonts w:hint="eastAsia"/>
        </w:rPr>
        <w:br/>
      </w:r>
      <w:r>
        <w:rPr>
          <w:rFonts w:hint="eastAsia"/>
        </w:rPr>
        <w:t>　　　　二、发展趋势预测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第十章 环形磁芯行业上、下游市场分析</w:t>
      </w:r>
      <w:r>
        <w:rPr>
          <w:rFonts w:hint="eastAsia"/>
        </w:rPr>
        <w:br/>
      </w:r>
      <w:r>
        <w:rPr>
          <w:rFonts w:hint="eastAsia"/>
        </w:rPr>
        <w:t>　　第一节 环形磁芯行业上游</w:t>
      </w:r>
      <w:r>
        <w:rPr>
          <w:rFonts w:hint="eastAsia"/>
        </w:rPr>
        <w:br/>
      </w:r>
      <w:r>
        <w:rPr>
          <w:rFonts w:hint="eastAsia"/>
        </w:rPr>
        <w:t>　　　　一、行业发展现状</w:t>
      </w:r>
      <w:r>
        <w:rPr>
          <w:rFonts w:hint="eastAsia"/>
        </w:rPr>
        <w:br/>
      </w:r>
      <w:r>
        <w:rPr>
          <w:rFonts w:hint="eastAsia"/>
        </w:rPr>
        <w:t>　　　　二、行业集中度分析</w:t>
      </w:r>
      <w:r>
        <w:rPr>
          <w:rFonts w:hint="eastAsia"/>
        </w:rPr>
        <w:br/>
      </w:r>
      <w:r>
        <w:rPr>
          <w:rFonts w:hint="eastAsia"/>
        </w:rPr>
        <w:t>　　　　三、行业发展趋势预测</w:t>
      </w:r>
      <w:r>
        <w:rPr>
          <w:rFonts w:hint="eastAsia"/>
        </w:rPr>
        <w:br/>
      </w:r>
      <w:r>
        <w:rPr>
          <w:rFonts w:hint="eastAsia"/>
        </w:rPr>
        <w:t>　　第二节 环形磁芯行业下游</w:t>
      </w:r>
      <w:r>
        <w:rPr>
          <w:rFonts w:hint="eastAsia"/>
        </w:rPr>
        <w:br/>
      </w:r>
      <w:r>
        <w:rPr>
          <w:rFonts w:hint="eastAsia"/>
        </w:rPr>
        <w:t>　　　　一、关注因素分析</w:t>
      </w:r>
      <w:r>
        <w:rPr>
          <w:rFonts w:hint="eastAsia"/>
        </w:rPr>
        <w:br/>
      </w:r>
      <w:r>
        <w:rPr>
          <w:rFonts w:hint="eastAsia"/>
        </w:rPr>
        <w:t>　　　　二、需求特点分析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第十一章 环形磁芯行业重点企业发展调研</w:t>
      </w:r>
      <w:r>
        <w:rPr>
          <w:rFonts w:hint="eastAsia"/>
        </w:rPr>
        <w:br/>
      </w:r>
      <w:r>
        <w:rPr>
          <w:rFonts w:hint="eastAsia"/>
        </w:rPr>
        <w:t>　　第一节 环形磁芯重点企业（一）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第二节 环形磁芯重点企业（二）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第三节 环形磁芯重点企业（三）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第四节 环形磁芯重点企业（四）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第五节 环形磁芯重点企业（五）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t>　　第六节 环形磁芯重点企业（六）</w:t>
      </w:r>
      <w:r>
        <w:rPr>
          <w:rFonts w:hint="eastAsia"/>
        </w:rPr>
        <w:br/>
      </w:r>
      <w:r>
        <w:rPr>
          <w:rFonts w:hint="eastAsia"/>
        </w:rPr>
        <w:t>　　　　一、企业概述</w:t>
      </w:r>
      <w:r>
        <w:rPr>
          <w:rFonts w:hint="eastAsia"/>
        </w:rPr>
        <w:br/>
      </w:r>
      <w:r>
        <w:rPr>
          <w:rFonts w:hint="eastAsia"/>
        </w:rPr>
        <w:t>　　　　二、企业竞争优势分析</w:t>
      </w:r>
      <w:r>
        <w:rPr>
          <w:rFonts w:hint="eastAsia"/>
        </w:rPr>
        <w:br/>
      </w:r>
      <w:r>
        <w:rPr>
          <w:rFonts w:hint="eastAsia"/>
        </w:rPr>
        <w:t>　　　　三、企业经营情况分析</w:t>
      </w:r>
      <w:r>
        <w:rPr>
          <w:rFonts w:hint="eastAsia"/>
        </w:rPr>
        <w:br/>
      </w:r>
      <w:r>
        <w:rPr>
          <w:rFonts w:hint="eastAsia"/>
        </w:rPr>
        <w:t>　　　　四、企业发展战略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第十二章 环形磁芯行业风险及对策</w:t>
      </w:r>
      <w:r>
        <w:rPr>
          <w:rFonts w:hint="eastAsia"/>
        </w:rPr>
        <w:br/>
      </w:r>
      <w:r>
        <w:rPr>
          <w:rFonts w:hint="eastAsia"/>
        </w:rPr>
        <w:t>　　第一节 2024-2030年环形磁芯行业发展环境分析</w:t>
      </w:r>
      <w:r>
        <w:rPr>
          <w:rFonts w:hint="eastAsia"/>
        </w:rPr>
        <w:br/>
      </w:r>
      <w:r>
        <w:rPr>
          <w:rFonts w:hint="eastAsia"/>
        </w:rPr>
        <w:t>　　第二节 2024-2030年环形磁芯行业投资特性分析</w:t>
      </w:r>
      <w:r>
        <w:rPr>
          <w:rFonts w:hint="eastAsia"/>
        </w:rPr>
        <w:br/>
      </w:r>
      <w:r>
        <w:rPr>
          <w:rFonts w:hint="eastAsia"/>
        </w:rPr>
        <w:t>　　　　一、环形磁芯行业进入壁垒</w:t>
      </w:r>
      <w:r>
        <w:rPr>
          <w:rFonts w:hint="eastAsia"/>
        </w:rPr>
        <w:br/>
      </w:r>
      <w:r>
        <w:rPr>
          <w:rFonts w:hint="eastAsia"/>
        </w:rPr>
        <w:t>　　　　二、环形磁芯行业盈利模式</w:t>
      </w:r>
      <w:r>
        <w:rPr>
          <w:rFonts w:hint="eastAsia"/>
        </w:rPr>
        <w:br/>
      </w:r>
      <w:r>
        <w:rPr>
          <w:rFonts w:hint="eastAsia"/>
        </w:rPr>
        <w:t>　　　　三、环形磁芯行业盈利因素</w:t>
      </w:r>
      <w:r>
        <w:rPr>
          <w:rFonts w:hint="eastAsia"/>
        </w:rPr>
        <w:br/>
      </w:r>
      <w:r>
        <w:rPr>
          <w:rFonts w:hint="eastAsia"/>
        </w:rPr>
        <w:t>　　第三节 环形磁芯行业“波特五力模型”分析</w:t>
      </w:r>
      <w:r>
        <w:rPr>
          <w:rFonts w:hint="eastAsia"/>
        </w:rPr>
        <w:br/>
      </w:r>
      <w:r>
        <w:rPr>
          <w:rFonts w:hint="eastAsia"/>
        </w:rPr>
        <w:t>　　　　一、行业内竞争</w:t>
      </w:r>
      <w:r>
        <w:rPr>
          <w:rFonts w:hint="eastAsia"/>
        </w:rPr>
        <w:br/>
      </w:r>
      <w:r>
        <w:rPr>
          <w:rFonts w:hint="eastAsia"/>
        </w:rPr>
        <w:t>　　　　二、潜在进入者威胁</w:t>
      </w:r>
      <w:r>
        <w:rPr>
          <w:rFonts w:hint="eastAsia"/>
        </w:rPr>
        <w:br/>
      </w:r>
      <w:r>
        <w:rPr>
          <w:rFonts w:hint="eastAsia"/>
        </w:rPr>
        <w:t>　　　　三、替代品威胁</w:t>
      </w:r>
      <w:r>
        <w:rPr>
          <w:rFonts w:hint="eastAsia"/>
        </w:rPr>
        <w:br/>
      </w:r>
      <w:r>
        <w:rPr>
          <w:rFonts w:hint="eastAsia"/>
        </w:rPr>
        <w:t>　　　　四、供应商议价能力分析</w:t>
      </w:r>
      <w:r>
        <w:rPr>
          <w:rFonts w:hint="eastAsia"/>
        </w:rPr>
        <w:br/>
      </w:r>
      <w:r>
        <w:rPr>
          <w:rFonts w:hint="eastAsia"/>
        </w:rPr>
        <w:t>　　　　五、买方侃价能力分析</w:t>
      </w:r>
      <w:r>
        <w:rPr>
          <w:rFonts w:hint="eastAsia"/>
        </w:rPr>
        <w:br/>
      </w:r>
      <w:r>
        <w:rPr>
          <w:rFonts w:hint="eastAsia"/>
        </w:rPr>
        <w:t>　　第四节 2024-2030年环形磁芯行业风险及对策</w:t>
      </w:r>
      <w:r>
        <w:rPr>
          <w:rFonts w:hint="eastAsia"/>
        </w:rPr>
        <w:br/>
      </w:r>
      <w:r>
        <w:rPr>
          <w:rFonts w:hint="eastAsia"/>
        </w:rPr>
        <w:t>　　　　一、市场风险及对策</w:t>
      </w:r>
      <w:r>
        <w:rPr>
          <w:rFonts w:hint="eastAsia"/>
        </w:rPr>
        <w:br/>
      </w:r>
      <w:r>
        <w:rPr>
          <w:rFonts w:hint="eastAsia"/>
        </w:rPr>
        <w:t>　　　　二、政策风险及对策</w:t>
      </w:r>
      <w:r>
        <w:rPr>
          <w:rFonts w:hint="eastAsia"/>
        </w:rPr>
        <w:br/>
      </w:r>
      <w:r>
        <w:rPr>
          <w:rFonts w:hint="eastAsia"/>
        </w:rPr>
        <w:t>　　　　三、经营风险及对策</w:t>
      </w:r>
      <w:r>
        <w:rPr>
          <w:rFonts w:hint="eastAsia"/>
        </w:rPr>
        <w:br/>
      </w:r>
      <w:r>
        <w:rPr>
          <w:rFonts w:hint="eastAsia"/>
        </w:rPr>
        <w:t>　　　　四、同业竞争风险及对策</w:t>
      </w:r>
      <w:r>
        <w:rPr>
          <w:rFonts w:hint="eastAsia"/>
        </w:rPr>
        <w:br/>
      </w:r>
      <w:r>
        <w:rPr>
          <w:rFonts w:hint="eastAsia"/>
        </w:rPr>
        <w:t>　　　　五、行业其他风险及对策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第十三章 环形磁芯企业竞争策略分析</w:t>
      </w:r>
      <w:r>
        <w:rPr>
          <w:rFonts w:hint="eastAsia"/>
        </w:rPr>
        <w:br/>
      </w:r>
      <w:r>
        <w:rPr>
          <w:rFonts w:hint="eastAsia"/>
        </w:rPr>
        <w:t>　　第一节 环形磁芯市场竞争策略分析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一、2024-2030年中国环形磁芯市场增长潜力分析</w:t>
      </w:r>
      <w:r>
        <w:rPr>
          <w:rFonts w:hint="eastAsia"/>
        </w:rPr>
        <w:br/>
      </w:r>
      <w:r>
        <w:rPr>
          <w:rFonts w:hint="eastAsia"/>
        </w:rPr>
        <w:t>　　　　二、2024-2030年中国环形磁芯主要潜力品种分析</w:t>
      </w:r>
      <w:r>
        <w:rPr>
          <w:rFonts w:hint="eastAsia"/>
        </w:rPr>
        <w:br/>
      </w:r>
      <w:r>
        <w:rPr>
          <w:rFonts w:hint="eastAsia"/>
        </w:rPr>
        <w:t>　　　　三、现有环形磁芯产品竞争策略分析</w:t>
      </w:r>
      <w:r>
        <w:rPr>
          <w:rFonts w:hint="eastAsia"/>
        </w:rPr>
        <w:br/>
      </w:r>
      <w:r>
        <w:rPr>
          <w:rFonts w:hint="eastAsia"/>
        </w:rPr>
        <w:t>　　　　四、潜力环形磁芯品种竞争策略选择</w:t>
      </w:r>
      <w:r>
        <w:rPr>
          <w:rFonts w:hint="eastAsia"/>
        </w:rPr>
        <w:br/>
      </w:r>
      <w:r>
        <w:rPr>
          <w:rFonts w:hint="eastAsia"/>
        </w:rPr>
        <w:t>　　　　五、典型企业产品竞争策略分析</w:t>
      </w:r>
      <w:r>
        <w:rPr>
          <w:rFonts w:hint="eastAsia"/>
        </w:rPr>
        <w:br/>
      </w:r>
      <w:r>
        <w:rPr>
          <w:rFonts w:hint="eastAsia"/>
        </w:rPr>
        <w:t>　　第二节 2024-2030年中国环形磁芯企业竞争策略分析</w:t>
      </w:r>
      <w:r>
        <w:rPr>
          <w:rFonts w:hint="eastAsia"/>
        </w:rPr>
        <w:br/>
      </w:r>
      <w:r>
        <w:rPr>
          <w:rFonts w:hint="eastAsia"/>
        </w:rPr>
        <w:t>　　　　一、2024-2030年我国环形磁芯市场竞争趋势</w:t>
      </w:r>
      <w:r>
        <w:rPr>
          <w:rFonts w:hint="eastAsia"/>
        </w:rPr>
        <w:br/>
      </w:r>
      <w:r>
        <w:rPr>
          <w:rFonts w:hint="eastAsia"/>
        </w:rPr>
        <w:t>　　　　二、2024-2030年环形磁芯行业竞争格局展望</w:t>
      </w:r>
      <w:r>
        <w:rPr>
          <w:rFonts w:hint="eastAsia"/>
        </w:rPr>
        <w:br/>
      </w:r>
      <w:r>
        <w:rPr>
          <w:rFonts w:hint="eastAsia"/>
        </w:rPr>
        <w:t>　　　　三、2024-2030年环形磁芯行业竞争策略分析</w:t>
      </w:r>
      <w:r>
        <w:rPr>
          <w:rFonts w:hint="eastAsia"/>
        </w:rPr>
        <w:br/>
      </w:r>
      <w:r>
        <w:rPr>
          <w:rFonts w:hint="eastAsia"/>
        </w:rPr>
        <w:t>　　　　四、2024-2030年环形磁芯企业竞争策略分析</w:t>
      </w:r>
      <w:r>
        <w:rPr>
          <w:rFonts w:hint="eastAsia"/>
        </w:rPr>
        <w:br/>
      </w:r>
      <w:r>
        <w:rPr>
          <w:rFonts w:hint="eastAsia"/>
        </w:rPr>
        <w:t>　　第三节 2024-2030年中国环形磁芯行业发展趋势分析</w:t>
      </w:r>
      <w:r>
        <w:rPr>
          <w:rFonts w:hint="eastAsia"/>
        </w:rPr>
        <w:br/>
      </w:r>
      <w:r>
        <w:rPr>
          <w:rFonts w:hint="eastAsia"/>
        </w:rPr>
        <w:t>　　　　一、2024-2030年环形磁芯技术发展趋势分析</w:t>
      </w:r>
      <w:r>
        <w:rPr>
          <w:rFonts w:hint="eastAsia"/>
        </w:rPr>
        <w:br/>
      </w:r>
      <w:r>
        <w:rPr>
          <w:rFonts w:hint="eastAsia"/>
        </w:rPr>
        <w:t>　　　　二、2024-2030年环形磁芯产品发展趋势分析</w:t>
      </w:r>
      <w:r>
        <w:rPr>
          <w:rFonts w:hint="eastAsia"/>
        </w:rPr>
        <w:br/>
      </w:r>
      <w:r>
        <w:rPr>
          <w:rFonts w:hint="eastAsia"/>
        </w:rPr>
        <w:t>　　　　三、2024-2030年环形磁芯行业竞争格局展望</w:t>
      </w:r>
      <w:r>
        <w:rPr>
          <w:rFonts w:hint="eastAsia"/>
        </w:rPr>
        <w:br/>
      </w:r>
      <w:r>
        <w:rPr>
          <w:rFonts w:hint="eastAsia"/>
        </w:rPr>
        <w:t>　　第四节 2024-2030年中国环形磁芯市场趋势分析</w:t>
      </w:r>
      <w:r>
        <w:rPr>
          <w:rFonts w:hint="eastAsia"/>
        </w:rPr>
        <w:br/>
      </w:r>
      <w:r>
        <w:rPr>
          <w:rFonts w:hint="eastAsia"/>
        </w:rPr>
        <w:t>　　　　一、2024-2030年环形磁芯发展趋势预测</w:t>
      </w:r>
      <w:r>
        <w:rPr>
          <w:rFonts w:hint="eastAsia"/>
        </w:rPr>
        <w:br/>
      </w:r>
      <w:r>
        <w:rPr>
          <w:rFonts w:hint="eastAsia"/>
        </w:rPr>
        <w:t>　　　　二、2024-2030年环形磁芯市场前景分析</w:t>
      </w:r>
      <w:r>
        <w:rPr>
          <w:rFonts w:hint="eastAsia"/>
        </w:rPr>
        <w:br/>
      </w:r>
      <w:r>
        <w:rPr>
          <w:rFonts w:hint="eastAsia"/>
        </w:rPr>
        <w:t>　　　　三、2024-2030年环形磁芯产业政策趋向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第十四章 2024-2030年环形磁芯行业投资价值评估分析</w:t>
      </w:r>
      <w:r>
        <w:rPr>
          <w:rFonts w:hint="eastAsia"/>
        </w:rPr>
        <w:br/>
      </w:r>
      <w:r>
        <w:rPr>
          <w:rFonts w:hint="eastAsia"/>
        </w:rPr>
        <w:t>　　第一节 产业发展的有利因素与不利因素分析</w:t>
      </w:r>
      <w:r>
        <w:rPr>
          <w:rFonts w:hint="eastAsia"/>
        </w:rPr>
        <w:br/>
      </w:r>
      <w:r>
        <w:rPr>
          <w:rFonts w:hint="eastAsia"/>
        </w:rPr>
        <w:t>　　第二节 产业发展的空白点分析</w:t>
      </w:r>
      <w:r>
        <w:rPr>
          <w:rFonts w:hint="eastAsia"/>
        </w:rPr>
        <w:br/>
      </w:r>
      <w:r>
        <w:rPr>
          <w:rFonts w:hint="eastAsia"/>
        </w:rPr>
        <w:t>　　第三节 投资回报率比较高的投资方向</w:t>
      </w:r>
      <w:r>
        <w:rPr>
          <w:rFonts w:hint="eastAsia"/>
        </w:rPr>
        <w:br/>
      </w:r>
      <w:r>
        <w:rPr>
          <w:rFonts w:hint="eastAsia"/>
        </w:rPr>
        <w:t>　　第四节 新进入者应注意的障碍因素</w:t>
      </w:r>
      <w:r>
        <w:rPr>
          <w:rFonts w:hint="eastAsia"/>
        </w:rPr>
        <w:br/>
      </w:r>
      <w:r>
        <w:rPr>
          <w:rFonts w:hint="eastAsia"/>
        </w:rPr>
        <w:t>　　第五节 营销分析与营销模式推荐</w:t>
      </w:r>
      <w:r>
        <w:rPr>
          <w:rFonts w:hint="eastAsia"/>
        </w:rPr>
        <w:br/>
      </w:r>
      <w:r>
        <w:rPr>
          <w:rFonts w:hint="eastAsia"/>
        </w:rPr>
        <w:t>　　　　一、渠道构成</w:t>
      </w:r>
      <w:r>
        <w:rPr>
          <w:rFonts w:hint="eastAsia"/>
        </w:rPr>
        <w:br/>
      </w:r>
      <w:r>
        <w:rPr>
          <w:rFonts w:hint="eastAsia"/>
        </w:rPr>
        <w:t>　　　　二、销售贡献比率</w:t>
      </w:r>
      <w:r>
        <w:rPr>
          <w:rFonts w:hint="eastAsia"/>
        </w:rPr>
        <w:br/>
      </w:r>
      <w:r>
        <w:rPr>
          <w:rFonts w:hint="eastAsia"/>
        </w:rPr>
        <w:t>　　　　三、覆盖率</w:t>
      </w:r>
      <w:r>
        <w:rPr>
          <w:rFonts w:hint="eastAsia"/>
        </w:rPr>
        <w:br/>
      </w:r>
      <w:r>
        <w:rPr>
          <w:rFonts w:hint="eastAsia"/>
        </w:rPr>
        <w:t>　　　　四、销售渠道效果</w:t>
      </w:r>
      <w:r>
        <w:rPr>
          <w:rFonts w:hint="eastAsia"/>
        </w:rPr>
        <w:br/>
      </w:r>
      <w:r>
        <w:rPr>
          <w:rFonts w:hint="eastAsia"/>
        </w:rPr>
        <w:t>　　　　五、价值流程结构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第十五章 环形磁芯行业发展建议分析</w:t>
      </w:r>
      <w:r>
        <w:rPr>
          <w:rFonts w:hint="eastAsia"/>
        </w:rPr>
        <w:br/>
      </w:r>
      <w:r>
        <w:rPr>
          <w:rFonts w:hint="eastAsia"/>
        </w:rPr>
        <w:t>　　第一节 环形磁芯行业研究结论及建议</w:t>
      </w:r>
      <w:r>
        <w:rPr>
          <w:rFonts w:hint="eastAsia"/>
        </w:rPr>
        <w:br/>
      </w:r>
      <w:r>
        <w:rPr>
          <w:rFonts w:hint="eastAsia"/>
        </w:rPr>
        <w:t>　　第二节 环形磁芯细分行业研究结论及建议</w:t>
      </w:r>
      <w:r>
        <w:rPr>
          <w:rFonts w:hint="eastAsia"/>
        </w:rPr>
        <w:br/>
      </w:r>
      <w:r>
        <w:rPr>
          <w:rFonts w:hint="eastAsia"/>
        </w:rPr>
        <w:t>　　第三节 中:智:林:　环形磁芯行业竞争策略总结及建议</w:t>
      </w:r>
      <w:r>
        <w:rPr>
          <w:rFonts w:hint="eastAsia"/>
        </w:rPr>
        <w:br/>
      </w:r>
      <w:r>
        <w:rPr>
          <w:rFonts w:hint="eastAsia"/>
        </w:rPr>
        <w:br/>
      </w:r>
      <w:r>
        <w:rPr>
          <w:rFonts w:hint="eastAsia"/>
        </w:rPr>
        <w:t>图表目录</w:t>
      </w:r>
      <w:r>
        <w:rPr>
          <w:rFonts w:hint="eastAsia"/>
        </w:rPr>
        <w:br/>
      </w:r>
      <w:r>
        <w:rPr>
          <w:rFonts w:hint="eastAsia"/>
        </w:rPr>
        <w:t>　　图表 环形磁芯行业历程</w:t>
      </w:r>
      <w:r>
        <w:rPr>
          <w:rFonts w:hint="eastAsia"/>
        </w:rPr>
        <w:br/>
      </w:r>
      <w:r>
        <w:rPr>
          <w:rFonts w:hint="eastAsia"/>
        </w:rPr>
        <w:t>　　图表 环形磁芯行业生命周期</w:t>
      </w:r>
      <w:r>
        <w:rPr>
          <w:rFonts w:hint="eastAsia"/>
        </w:rPr>
        <w:br/>
      </w:r>
      <w:r>
        <w:rPr>
          <w:rFonts w:hint="eastAsia"/>
        </w:rPr>
        <w:t>　　图表 环形磁芯行业产业链分析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2019-2024年中国环形磁芯行业市场规模及增长情况</w:t>
      </w:r>
      <w:r>
        <w:rPr>
          <w:rFonts w:hint="eastAsia"/>
        </w:rPr>
        <w:br/>
      </w:r>
      <w:r>
        <w:rPr>
          <w:rFonts w:hint="eastAsia"/>
        </w:rPr>
        <w:t>　　图表 2019-2024年环形磁芯行业市场容量分析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2019-2024年中国环形磁芯行业产能统计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2019-2024年中国环形磁芯行业产量及增长趋势</w:t>
      </w:r>
      <w:r>
        <w:rPr>
          <w:rFonts w:hint="eastAsia"/>
        </w:rPr>
        <w:br/>
      </w:r>
      <w:r>
        <w:rPr>
          <w:rFonts w:hint="eastAsia"/>
        </w:rPr>
        <w:t>　　图表 2019-2024年中国环形磁芯市场需求量及增速统计</w:t>
      </w:r>
      <w:r>
        <w:rPr>
          <w:rFonts w:hint="eastAsia"/>
        </w:rPr>
        <w:br/>
      </w:r>
      <w:r>
        <w:rPr>
          <w:rFonts w:hint="eastAsia"/>
        </w:rPr>
        <w:t>　　图表 2024年中国环形磁芯行业需求领域分布格局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2019-2024年中国环形磁芯行业销售收入分析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2019-2024年中国环形磁芯行业盈利情况 单位：亿元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2019-2024年中国环形磁芯行业利润总额统计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2019-2024年中国环形磁芯进口数量分析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2019-2024年中国环形磁芯进口金额分析</w:t>
      </w:r>
      <w:r>
        <w:rPr>
          <w:rFonts w:hint="eastAsia"/>
        </w:rPr>
        <w:br/>
      </w:r>
      <w:r>
        <w:rPr>
          <w:rFonts w:hint="eastAsia"/>
        </w:rPr>
        <w:t>　　图表 2019-2024年中国环形磁芯出口数量分析</w:t>
      </w:r>
      <w:r>
        <w:rPr>
          <w:rFonts w:hint="eastAsia"/>
        </w:rPr>
        <w:br/>
      </w:r>
      <w:r>
        <w:rPr>
          <w:rFonts w:hint="eastAsia"/>
        </w:rPr>
        <w:t>　　图表 2019-2024年中国环形磁芯出口金额分析</w:t>
      </w:r>
      <w:r>
        <w:rPr>
          <w:rFonts w:hint="eastAsia"/>
        </w:rPr>
        <w:br/>
      </w:r>
      <w:r>
        <w:rPr>
          <w:rFonts w:hint="eastAsia"/>
        </w:rPr>
        <w:t>　　图表 2024年中国环形磁芯进口国家及地区分析</w:t>
      </w:r>
      <w:r>
        <w:rPr>
          <w:rFonts w:hint="eastAsia"/>
        </w:rPr>
        <w:br/>
      </w:r>
      <w:r>
        <w:rPr>
          <w:rFonts w:hint="eastAsia"/>
        </w:rPr>
        <w:t>　　图表 2024年中国环形磁芯出口国家及地区分析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2019-2024年中国环形磁芯行业企业数量情况 单位：家</w:t>
      </w:r>
      <w:r>
        <w:rPr>
          <w:rFonts w:hint="eastAsia"/>
        </w:rPr>
        <w:br/>
      </w:r>
      <w:r>
        <w:rPr>
          <w:rFonts w:hint="eastAsia"/>
        </w:rPr>
        <w:t>　　图表 2019-2024年中国环形磁芯行业企业平均规模情况 单位：万元/家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**地区环形磁芯市场规模及增长情况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**地区环形磁芯行业市场需求情况</w:t>
      </w:r>
      <w:r>
        <w:rPr>
          <w:rFonts w:hint="eastAsia"/>
        </w:rPr>
        <w:br/>
      </w:r>
      <w:r>
        <w:rPr>
          <w:rFonts w:hint="eastAsia"/>
        </w:rPr>
        <w:t>　　图表 **地区环形磁芯市场规模及增长情况</w:t>
      </w:r>
      <w:r>
        <w:rPr>
          <w:rFonts w:hint="eastAsia"/>
        </w:rPr>
        <w:br/>
      </w:r>
      <w:r>
        <w:rPr>
          <w:rFonts w:hint="eastAsia"/>
        </w:rPr>
        <w:t>　　图表 **地区环形磁芯行业市场需求情况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环形磁芯重点企业（一）基本信息</w:t>
      </w:r>
      <w:r>
        <w:rPr>
          <w:rFonts w:hint="eastAsia"/>
        </w:rPr>
        <w:br/>
      </w:r>
      <w:r>
        <w:rPr>
          <w:rFonts w:hint="eastAsia"/>
        </w:rPr>
        <w:t>　　图表 环形磁芯重点企业（一）经营情况分析</w:t>
      </w:r>
      <w:r>
        <w:rPr>
          <w:rFonts w:hint="eastAsia"/>
        </w:rPr>
        <w:br/>
      </w:r>
      <w:r>
        <w:rPr>
          <w:rFonts w:hint="eastAsia"/>
        </w:rPr>
        <w:t>　　图表 环形磁芯重点企业（一）主要经济指标情况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环形磁芯重点企业（一）盈利能力情况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环形磁芯重点企业（一）偿债能力情况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环形磁芯重点企业（一）运营能力情况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环形磁芯重点企业（一）成长能力情况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环形磁芯重点企业（二）基本信息</w:t>
      </w:r>
      <w:r>
        <w:rPr>
          <w:rFonts w:hint="eastAsia"/>
        </w:rPr>
        <w:br/>
      </w:r>
      <w:r>
        <w:rPr>
          <w:rFonts w:hint="eastAsia"/>
        </w:rPr>
        <w:t>　　图表 环形磁芯重点企业（二）经营情况分析</w:t>
      </w:r>
      <w:r>
        <w:rPr>
          <w:rFonts w:hint="eastAsia"/>
        </w:rPr>
        <w:br/>
      </w:r>
      <w:r>
        <w:rPr>
          <w:rFonts w:hint="eastAsia"/>
        </w:rPr>
        <w:t>　　图表 环形磁芯重点企业（二）主要经济指标情况</w:t>
      </w:r>
      <w:r>
        <w:rPr>
          <w:rFonts w:hint="eastAsia"/>
        </w:rPr>
        <w:br/>
      </w:r>
      <w:r>
        <w:rPr>
          <w:rFonts w:hint="eastAsia"/>
        </w:rPr>
        <w:t>　　图表 环形磁芯重点企业（二）盈利能力情况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环形磁芯重点企业（二）偿债能力情况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环形磁芯重点企业（二）运营能力情况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环形磁芯重点企业（二）成长能力情况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环形磁芯重点企业（三）基本信息</w:t>
      </w:r>
      <w:r>
        <w:rPr>
          <w:rFonts w:hint="eastAsia"/>
        </w:rPr>
        <w:br/>
      </w:r>
      <w:r>
        <w:rPr>
          <w:rFonts w:hint="eastAsia"/>
        </w:rPr>
        <w:t>　　图表 环形磁芯重点企业（三）经营情况分析</w:t>
      </w:r>
      <w:r>
        <w:rPr>
          <w:rFonts w:hint="eastAsia"/>
        </w:rPr>
        <w:br/>
      </w:r>
      <w:r>
        <w:rPr>
          <w:rFonts w:hint="eastAsia"/>
        </w:rPr>
        <w:t>　　图表 环形磁芯重点企业（三）主要经济指标情况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环形磁芯重点企业（三）盈利能力情况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环形磁芯重点企业（三）偿债能力情况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环形磁芯重点企业（三）运营能力情况</w:t>
      </w:r>
      <w:r>
        <w:rPr>
          <w:rFonts w:hint="eastAsia"/>
        </w:rPr>
        <w:br/>
      </w:r>
      <w:r>
        <w:rPr>
          <w:rFonts w:hint="eastAsia"/>
        </w:rPr>
        <w:t>　　图表 环形磁芯重点企业（三）成长能力情况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2024-2030年中国环形磁芯行业产能预测</w:t>
      </w:r>
      <w:r>
        <w:rPr>
          <w:rFonts w:hint="eastAsia"/>
        </w:rPr>
        <w:br/>
      </w:r>
      <w:r>
        <w:rPr>
          <w:rFonts w:hint="eastAsia"/>
        </w:rPr>
        <w:t>　　图表 2024-2030年中国环形磁芯行业产量预测</w:t>
      </w:r>
      <w:r>
        <w:rPr>
          <w:rFonts w:hint="eastAsia"/>
        </w:rPr>
        <w:br/>
      </w:r>
      <w:r>
        <w:rPr>
          <w:rFonts w:hint="eastAsia"/>
        </w:rPr>
        <w:t>　　图表 2024-2030年中国环形磁芯市场需求量预测</w:t>
      </w:r>
      <w:r>
        <w:rPr>
          <w:rFonts w:hint="eastAsia"/>
        </w:rPr>
        <w:br/>
      </w:r>
      <w:r>
        <w:rPr>
          <w:rFonts w:hint="eastAsia"/>
        </w:rPr>
        <w:t>　　图表 2024-2030年中国环形磁芯行业供需平衡预测</w:t>
      </w:r>
      <w:r>
        <w:rPr>
          <w:rFonts w:hint="eastAsia"/>
        </w:rPr>
        <w:br/>
      </w:r>
      <w:r>
        <w:rPr>
          <w:rFonts w:hint="eastAsia"/>
        </w:rPr>
        <w:t>　　……</w:t>
      </w:r>
      <w:r>
        <w:rPr>
          <w:rFonts w:hint="eastAsia"/>
        </w:rPr>
        <w:br/>
      </w:r>
      <w:r>
        <w:rPr>
          <w:rFonts w:hint="eastAsia"/>
        </w:rPr>
        <w:t>　　图表 2024-2030年中国环形磁芯市场容量预测</w:t>
      </w:r>
      <w:r>
        <w:rPr>
          <w:rFonts w:hint="eastAsia"/>
        </w:rPr>
        <w:br/>
      </w:r>
      <w:r>
        <w:rPr>
          <w:rFonts w:hint="eastAsia"/>
        </w:rPr>
        <w:t>　　图表 2024-2030年中国环形磁芯市场规模预测</w:t>
      </w:r>
      <w:r>
        <w:rPr>
          <w:rFonts w:hint="eastAsia"/>
        </w:rPr>
        <w:br/>
      </w:r>
      <w:r>
        <w:rPr>
          <w:rFonts w:hint="eastAsia"/>
        </w:rPr>
        <w:t>　　图表 2024-2030年中国环形磁芯市场前景分析</w:t>
      </w:r>
      <w:r>
        <w:rPr>
          <w:rFonts w:hint="eastAsia"/>
        </w:rPr>
        <w:br/>
      </w:r>
      <w:r>
        <w:rPr>
          <w:rFonts w:hint="eastAsia"/>
        </w:rPr>
        <w:t>　　图表 2024-2030年中国环形磁芯发展趋势预测</w:t>
      </w:r>
      <w:r>
        <w:rPr>
          <w:rFonts w:hint="eastAsia"/>
        </w:rPr>
        <w:br/>
      </w:r>
      <w:r w:rsidR="00D57DFE">
        <w:t>略</w:t>
      </w:r>
      <w:r w:rsidR="00D57DFE">
        <w:t>……</w:t>
      </w:r>
    </w:p>
    <w:p w:rsidR="00606C06" w:rsidRDefault="00606C06">
      <w:pPr/>
    </w:p>
    <w:p w:rsidR="00606C06" w:rsidRDefault="00D57DFE" w:rsidP="002C677F">
      <w:pPr>
        <w:spacing w:before="31" w:after="31"/>
        <w:rPr>
          <w:color w:val="C00000"/>
        </w:rPr>
      </w:pPr>
      <w:r>
        <w:rPr>
          <w:color w:val="C00000"/>
        </w:rPr>
        <w:t>了解《</w:t>
      </w:r>
      <w:hyperlink r:id="R6789bdcbbfa7468d" w:history="1">
        <w:r>
          <w:rPr>
            <w:rStyle w:val="Hyperlink"/>
          </w:rPr>
          <w:t>2024-2030年中国环形磁芯行业现状调研分析与发展趋势研究报告</w:t>
        </w:r>
      </w:hyperlink>
      <w:r>
        <w:rPr>
          <w:color w:val="C00000"/>
        </w:rPr>
        <w:t>》，报告编号：</w:t>
      </w:r>
      <w:r>
        <w:rPr>
          <w:rFonts w:hint="eastAsia"/>
          <w:color w:val="C00000"/>
        </w:rPr>
        <w:t>3760303</w:t>
      </w:r>
      <w:r>
        <w:rPr>
          <w:color w:val="C00000"/>
        </w:rPr>
        <w:t>，</w:t>
      </w:r>
    </w:p>
    <w:p w:rsidR="00606C06" w:rsidRDefault="00D57DFE">
      <w:pPr>
        <w:spacing w:before="31" w:after="31"/>
        <w:rPr>
          <w:color w:val="C00000"/>
        </w:rPr>
      </w:pPr>
      <w:r>
        <w:rPr>
          <w:color w:val="C00000"/>
        </w:rPr>
        <w:t>请致电：</w:t>
      </w:r>
      <w:r w:rsidRPr="00D37D79">
        <w:rPr>
          <w:rFonts w:ascii="Georgia" w:hAnsi="Georgia"/>
          <w:color w:val="C00000"/>
        </w:rPr>
        <w:t>400-612-8668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010-66181099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66182099</w:t>
      </w:r>
      <w:r w:rsidRPr="00D37D79">
        <w:rPr>
          <w:rFonts w:ascii="Georgia"/>
          <w:color w:val="C00000"/>
        </w:rPr>
        <w:t>、</w:t>
      </w:r>
      <w:r w:rsidRPr="00D37D79">
        <w:rPr>
          <w:rFonts w:ascii="Georgia" w:hAnsi="Georgia"/>
          <w:color w:val="C00000"/>
        </w:rPr>
        <w:t>66183099</w:t>
      </w:r>
      <w:r>
        <w:rPr>
          <w:color w:val="C00000"/>
        </w:rPr>
        <w:t>，</w:t>
      </w:r>
    </w:p>
    <w:p w:rsidR="00606C06" w:rsidRDefault="00D57DFE">
      <w:pPr>
        <w:spacing w:before="31" w:after="31"/>
      </w:pPr>
      <w:r>
        <w:rPr>
          <w:color w:val="C00000"/>
        </w:rPr>
        <w:t>Email</w:t>
      </w:r>
      <w:r>
        <w:rPr>
          <w:color w:val="C00000"/>
        </w:rPr>
        <w:t>邮箱：</w:t>
      </w:r>
      <w:hyperlink r:id="rId17" w:history="1">
        <w:r>
          <w:rPr>
            <w:color w:val="C00000"/>
          </w:rPr>
          <w:t>Kf@20087.com</w:t>
        </w:r>
      </w:hyperlink>
    </w:p>
    <w:p w:rsidR="00EC6F8C" w:rsidRDefault="00EC6F8C">
      <w:pPr>
        <w:spacing w:before="31" w:after="31"/>
        <w:rPr>
          <w:color w:val="C00000"/>
        </w:rPr>
      </w:pPr>
    </w:p>
    <w:p w:rsidR="00606C06" w:rsidRDefault="00D57DFE">
      <w:pPr>
        <w:pStyle w:val="a7"/>
        <w:spacing w:before="156" w:after="93"/>
        <w:ind w:firstLine="420"/>
      </w:pPr>
      <w:r>
        <w:rPr>
          <w:rFonts w:hint="eastAsia"/>
        </w:rPr>
        <w:t>详细介绍：</w:t>
      </w:r>
      <w:hyperlink r:id="R6789bdcbbfa7468d" w:history="1">
        <w:r>
          <w:rPr>
            <w:rStyle w:val="Hyperlink"/>
          </w:rPr>
          <w:t>https://www.20087.com/3/30/HuanXingCiXinHangYeQuShi.html</w:t>
        </w:r>
      </w:hyperlink>
    </w:p>
    <w:p w:rsidR="00606C06" w:rsidRDefault="00D57DFE" w:rsidP="0097340D">
      <w:pPr>
        <w:pStyle w:val="a8"/>
        <w:jc w:val="center"/>
      </w:pPr>
      <w:r>
        <w:rPr>
          <w:rFonts w:hint="eastAsia"/>
        </w:rPr>
        <w:t>了解更多，请访问上述链接，以下无内容！</w:t>
      </w:r>
    </w:p>
    <w:sectPr w:rsidR="00606C06" w:rsidSect="00606C06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AE0B8D" w:rsidRDefault="00AE0B8D">
      <w:r>
        <w:separator/>
      </w:r>
    </w:p>
  </w:endnote>
  <w:endnote w:type="continuationSeparator" w:id="1">
    <w:p w:rsidR="00AE0B8D" w:rsidRDefault="00AE0B8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微软雅黑">
    <w:panose1 w:val="020B0503020204020204"/>
    <w:charset w:val="86"/>
    <w:family w:val="swiss"/>
    <w:pitch w:val="variable"/>
    <w:sig w:usb0="80000287" w:usb1="2ACF3C50" w:usb2="00000016" w:usb3="00000000" w:csb0="0004001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4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606C06">
    <w:pPr>
      <w:pStyle w:val="a4"/>
      <w:jc w:val="center"/>
    </w:pPr>
  </w:p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2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D57DFE">
    <w:pPr>
      <w:pStyle w:val="a4"/>
      <w:jc w:val="center"/>
    </w:pPr>
    <w:r>
      <w:rPr>
        <w:rFonts w:hint="eastAsia"/>
      </w:rPr>
      <w:t>第</w:t>
    </w:r>
    <w:fldSimple w:instr="PAGE">
      <w:r w:rsidR="00B70CB6">
        <w:rPr>
          <w:noProof/>
        </w:rPr>
        <w:t>1</w:t>
      </w:r>
    </w:fldSimple>
    <w:r>
      <w:rPr>
        <w:rFonts w:hint="eastAsia"/>
      </w:rPr>
      <w:t>页　共</w:t>
    </w:r>
    <w:fldSimple w:instr="NUMPAGES">
      <w:r w:rsidR="00B70CB6">
        <w:rPr>
          <w:noProof/>
        </w:rPr>
        <w:t>2</w:t>
      </w:r>
    </w:fldSimple>
    <w:r>
      <w:rPr>
        <w:rFonts w:hint="eastAsia"/>
      </w:rPr>
      <w:t>页</w:t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AE0B8D" w:rsidRDefault="00AE0B8D">
      <w:r>
        <w:separator/>
      </w:r>
    </w:p>
  </w:footnote>
  <w:footnote w:type="continuationSeparator" w:id="1">
    <w:p w:rsidR="00AE0B8D" w:rsidRDefault="00AE0B8D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606C06" w:rsidRDefault="00F966A1">
    <w:pPr>
      <w:pStyle w:val="a3"/>
    </w:pPr>
    <w:hyperlink r:id="Rc11028d3f9a74be2" w:history="1">
      <w:r>
        <w:rPr>
          <w:rStyle w:val="Hyperlink"/>
        </w:rPr>
        <w:t>2024-2030年中国环形磁芯行业现状调研分析与发展趋势研究报告</w:t>
      </w:r>
    </w:hyperlink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EC6F8C" w:rsidRDefault="00EC6F8C">
    <w:pPr>
      <w:pStyle w:val="a3"/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0B35FC"/>
    <w:multiLevelType w:val="hybridMultilevel"/>
    <w:tmpl w:val="6E30864E"/>
    <w:lvl w:ilvl="0" w:tplc="B5DA0F88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  <w:sz w:val="24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1">
    <w:nsid w:val="0F5B43EC"/>
    <w:multiLevelType w:val="hybridMultilevel"/>
    <w:tmpl w:val="DA127A04"/>
    <w:lvl w:ilvl="0" w:tplc="63981F9C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2">
    <w:nsid w:val="404A21B8"/>
    <w:multiLevelType w:val="hybridMultilevel"/>
    <w:tmpl w:val="9CF60EF4"/>
    <w:lvl w:ilvl="0" w:tplc="22A8F04A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3">
    <w:nsid w:val="54B148B7"/>
    <w:multiLevelType w:val="hybridMultilevel"/>
    <w:tmpl w:val="B4743FDA"/>
    <w:lvl w:ilvl="0" w:tplc="D452E326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abstractNum w:abstractNumId="4">
    <w:nsid w:val="6B502F75"/>
    <w:multiLevelType w:val="hybridMultilevel"/>
    <w:tmpl w:val="B748D666"/>
    <w:lvl w:ilvl="0" w:tplc="9828C0BE">
      <w:start w:val="1"/>
      <w:numFmt w:val="bullet"/>
      <w:lvlText w:val="?"/>
      <w:lvlJc w:val="left"/>
      <w:pPr>
        <w:ind w:left="420" w:hanging="420"/>
      </w:pPr>
      <w:rPr>
        <w:rFonts w:ascii="Wingdings" w:hAnsi="Wingdings" w:hint="default"/>
      </w:rPr>
    </w:lvl>
    <w:lvl w:ilvl="1" w:tplc="C5C24992">
      <w:numFmt w:val="decimal"/>
      <w:lvlText w:val=""/>
      <w:lvlJc w:val="left"/>
    </w:lvl>
    <w:lvl w:ilvl="2" w:tplc="DC486168">
      <w:numFmt w:val="decimal"/>
      <w:lvlText w:val=""/>
      <w:lvlJc w:val="left"/>
    </w:lvl>
    <w:lvl w:ilvl="3" w:tplc="3D204880">
      <w:numFmt w:val="decimal"/>
      <w:lvlText w:val=""/>
      <w:lvlJc w:val="left"/>
    </w:lvl>
    <w:lvl w:ilvl="4" w:tplc="D66C9AEE">
      <w:numFmt w:val="decimal"/>
      <w:lvlText w:val=""/>
      <w:lvlJc w:val="left"/>
    </w:lvl>
    <w:lvl w:ilvl="5" w:tplc="45147664">
      <w:numFmt w:val="decimal"/>
      <w:lvlText w:val=""/>
      <w:lvlJc w:val="left"/>
    </w:lvl>
    <w:lvl w:ilvl="6" w:tplc="54F24AFC">
      <w:numFmt w:val="decimal"/>
      <w:lvlText w:val=""/>
      <w:lvlJc w:val="left"/>
    </w:lvl>
    <w:lvl w:ilvl="7" w:tplc="0DB403CE">
      <w:numFmt w:val="decimal"/>
      <w:lvlText w:val=""/>
      <w:lvlJc w:val="left"/>
    </w:lvl>
    <w:lvl w:ilvl="8" w:tplc="2F80A3F2">
      <w:numFmt w:val="decimal"/>
      <w:lvlText w:val=""/>
      <w:lvlJc w:val="left"/>
    </w:lvl>
  </w:abstractNum>
  <w:abstractNum w:abstractNumId="5">
    <w:nsid w:val="6B7B14A4"/>
    <w:multiLevelType w:val="hybridMultilevel"/>
    <w:tmpl w:val="FE824C4E"/>
    <w:lvl w:ilvl="0" w:tplc="0409000D">
      <w:start w:val="1"/>
      <w:numFmt w:val="bullet"/>
      <w:lvlText w:val="?"/>
      <w:lvlJc w:val="left"/>
      <w:pPr>
        <w:ind w:left="840" w:hanging="420"/>
      </w:pPr>
      <w:rPr>
        <w:rFonts w:ascii="Wingdings" w:hAnsi="Wingdings" w:hint="default"/>
        <w:b w:val="0"/>
        <w:i w:val="0"/>
        <w:sz w:val="21"/>
      </w:rPr>
    </w:lvl>
    <w:lvl w:ilvl="1" w:tplc="04090003" w:tentative="1">
      <w:start w:val="1"/>
      <w:numFmt w:val="bullet"/>
      <w:lvlText w:val="?"/>
      <w:lvlJc w:val="left"/>
      <w:pPr>
        <w:ind w:left="1260" w:hanging="42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?"/>
      <w:lvlJc w:val="left"/>
      <w:pPr>
        <w:ind w:left="168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?"/>
      <w:lvlJc w:val="left"/>
      <w:pPr>
        <w:ind w:left="2100" w:hanging="420"/>
      </w:pPr>
      <w:rPr>
        <w:rFonts w:ascii="Wingdings" w:hAnsi="Wingdings" w:hint="default"/>
      </w:rPr>
    </w:lvl>
    <w:lvl w:ilvl="4" w:tplc="04090003" w:tentative="1">
      <w:start w:val="1"/>
      <w:numFmt w:val="bullet"/>
      <w:lvlText w:val="?"/>
      <w:lvlJc w:val="left"/>
      <w:pPr>
        <w:ind w:left="2520" w:hanging="420"/>
      </w:pPr>
      <w:rPr>
        <w:rFonts w:ascii="Wingdings" w:hAnsi="Wingdings" w:hint="default"/>
      </w:rPr>
    </w:lvl>
    <w:lvl w:ilvl="5" w:tplc="04090005" w:tentative="1">
      <w:start w:val="1"/>
      <w:numFmt w:val="bullet"/>
      <w:lvlText w:val="?"/>
      <w:lvlJc w:val="left"/>
      <w:pPr>
        <w:ind w:left="294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?"/>
      <w:lvlJc w:val="left"/>
      <w:pPr>
        <w:ind w:left="3360" w:hanging="420"/>
      </w:pPr>
      <w:rPr>
        <w:rFonts w:ascii="Wingdings" w:hAnsi="Wingdings" w:hint="default"/>
      </w:rPr>
    </w:lvl>
    <w:lvl w:ilvl="7" w:tplc="04090003" w:tentative="1">
      <w:start w:val="1"/>
      <w:numFmt w:val="bullet"/>
      <w:lvlText w:val="?"/>
      <w:lvlJc w:val="left"/>
      <w:pPr>
        <w:ind w:left="3780" w:hanging="420"/>
      </w:pPr>
      <w:rPr>
        <w:rFonts w:ascii="Wingdings" w:hAnsi="Wingdings" w:hint="default"/>
      </w:rPr>
    </w:lvl>
    <w:lvl w:ilvl="8" w:tplc="04090005" w:tentative="1">
      <w:start w:val="1"/>
      <w:numFmt w:val="bullet"/>
      <w:lvlText w:val="?"/>
      <w:lvlJc w:val="left"/>
      <w:pPr>
        <w:ind w:left="4200" w:hanging="420"/>
      </w:pPr>
      <w:rPr>
        <w:rFonts w:ascii="Wingdings" w:hAnsi="Wingdings" w:hint="default"/>
      </w:rPr>
    </w:lvl>
  </w:abstractNum>
  <w:num w:numId="1">
    <w:abstractNumId w:val="4"/>
  </w:num>
  <w:num w:numId="2">
    <w:abstractNumId w:val="3"/>
  </w:num>
  <w:num w:numId="3">
    <w:abstractNumId w:val="0"/>
  </w:num>
  <w:num w:numId="4">
    <w:abstractNumId w:val="5"/>
  </w:num>
  <w:num w:numId="5">
    <w:abstractNumId w:val="2"/>
  </w:num>
  <w:num w:numId="6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stylePaneFormatFilter w:val="1728"/>
  <w:defaultTabStop w:val="420"/>
  <w:drawingGridHorizontalSpacing w:val="105"/>
  <w:drawingGridVerticalSpacing w:val="156"/>
  <w:displayHorizontalDrawingGridEvery w:val="0"/>
  <w:displayVerticalDrawingGridEvery w:val="2"/>
  <w:characterSpacingControl w:val="compressPunctuation"/>
  <w:hdrShapeDefaults>
    <o:shapedefaults v:ext="edit" spidmax="31746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A47387"/>
    <w:rsid w:val="00012DD8"/>
    <w:rsid w:val="0001596E"/>
    <w:rsid w:val="000534EE"/>
    <w:rsid w:val="00062650"/>
    <w:rsid w:val="000674C0"/>
    <w:rsid w:val="000750F7"/>
    <w:rsid w:val="00095C5C"/>
    <w:rsid w:val="000D185E"/>
    <w:rsid w:val="000D5DF0"/>
    <w:rsid w:val="001C4527"/>
    <w:rsid w:val="001D0C62"/>
    <w:rsid w:val="001D312A"/>
    <w:rsid w:val="001D4249"/>
    <w:rsid w:val="001F1F58"/>
    <w:rsid w:val="001F5728"/>
    <w:rsid w:val="00211C87"/>
    <w:rsid w:val="0027031A"/>
    <w:rsid w:val="00273A99"/>
    <w:rsid w:val="00274771"/>
    <w:rsid w:val="0029087C"/>
    <w:rsid w:val="002A3DD6"/>
    <w:rsid w:val="002A7136"/>
    <w:rsid w:val="002C677F"/>
    <w:rsid w:val="002C72A6"/>
    <w:rsid w:val="002D24B8"/>
    <w:rsid w:val="00301833"/>
    <w:rsid w:val="0035608C"/>
    <w:rsid w:val="00371D5A"/>
    <w:rsid w:val="0037350A"/>
    <w:rsid w:val="003A3AD4"/>
    <w:rsid w:val="003A3CB6"/>
    <w:rsid w:val="003B545B"/>
    <w:rsid w:val="003C48CB"/>
    <w:rsid w:val="00422E75"/>
    <w:rsid w:val="00427221"/>
    <w:rsid w:val="004938DC"/>
    <w:rsid w:val="004A6F0F"/>
    <w:rsid w:val="004C7651"/>
    <w:rsid w:val="00560FC9"/>
    <w:rsid w:val="005721DB"/>
    <w:rsid w:val="005B42F4"/>
    <w:rsid w:val="005C6932"/>
    <w:rsid w:val="005E5A4C"/>
    <w:rsid w:val="005E5BFD"/>
    <w:rsid w:val="005E7C02"/>
    <w:rsid w:val="00600CE4"/>
    <w:rsid w:val="00606C06"/>
    <w:rsid w:val="006352E2"/>
    <w:rsid w:val="00687447"/>
    <w:rsid w:val="006A5E21"/>
    <w:rsid w:val="006E2C46"/>
    <w:rsid w:val="006F0790"/>
    <w:rsid w:val="00701270"/>
    <w:rsid w:val="007148EA"/>
    <w:rsid w:val="007572F9"/>
    <w:rsid w:val="00771CBA"/>
    <w:rsid w:val="007726D5"/>
    <w:rsid w:val="007871F6"/>
    <w:rsid w:val="007A262A"/>
    <w:rsid w:val="007F66EB"/>
    <w:rsid w:val="00850690"/>
    <w:rsid w:val="008717C7"/>
    <w:rsid w:val="00950EAE"/>
    <w:rsid w:val="00962DBF"/>
    <w:rsid w:val="0097340D"/>
    <w:rsid w:val="00987EF9"/>
    <w:rsid w:val="009C3796"/>
    <w:rsid w:val="009C4A0F"/>
    <w:rsid w:val="009D2278"/>
    <w:rsid w:val="009D50BF"/>
    <w:rsid w:val="00A031EF"/>
    <w:rsid w:val="00A159BD"/>
    <w:rsid w:val="00A160A7"/>
    <w:rsid w:val="00A368D3"/>
    <w:rsid w:val="00A433F8"/>
    <w:rsid w:val="00A47387"/>
    <w:rsid w:val="00A503D2"/>
    <w:rsid w:val="00A826BB"/>
    <w:rsid w:val="00A85EB3"/>
    <w:rsid w:val="00AD50CC"/>
    <w:rsid w:val="00AE0B8D"/>
    <w:rsid w:val="00B17BF0"/>
    <w:rsid w:val="00B268C8"/>
    <w:rsid w:val="00B272C4"/>
    <w:rsid w:val="00B336C3"/>
    <w:rsid w:val="00B6287C"/>
    <w:rsid w:val="00B70CB6"/>
    <w:rsid w:val="00BA384E"/>
    <w:rsid w:val="00BD0585"/>
    <w:rsid w:val="00C01012"/>
    <w:rsid w:val="00C02909"/>
    <w:rsid w:val="00C87A6B"/>
    <w:rsid w:val="00CE7B0D"/>
    <w:rsid w:val="00CF37F4"/>
    <w:rsid w:val="00D12E00"/>
    <w:rsid w:val="00D260E0"/>
    <w:rsid w:val="00D37D79"/>
    <w:rsid w:val="00D5037B"/>
    <w:rsid w:val="00D57DFE"/>
    <w:rsid w:val="00D807C6"/>
    <w:rsid w:val="00DA2CAB"/>
    <w:rsid w:val="00DC48A2"/>
    <w:rsid w:val="00E05B8C"/>
    <w:rsid w:val="00E2055B"/>
    <w:rsid w:val="00E259B9"/>
    <w:rsid w:val="00E57ECA"/>
    <w:rsid w:val="00E647FF"/>
    <w:rsid w:val="00E85C98"/>
    <w:rsid w:val="00EC154E"/>
    <w:rsid w:val="00EC6F8C"/>
    <w:rsid w:val="00ED389E"/>
    <w:rsid w:val="00F22418"/>
    <w:rsid w:val="00F24748"/>
    <w:rsid w:val="00F250BA"/>
    <w:rsid w:val="00F34C44"/>
    <w:rsid w:val="00F67D7A"/>
    <w:rsid w:val="00F71BC0"/>
    <w:rsid w:val="00F95D45"/>
    <w:rsid w:val="00F966A1"/>
    <w:rsid w:val="00FA6D7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1746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宋体" w:hAnsi="Calibri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 Spacing" w:qFormat="1"/>
    <w:lsdException w:name="List Paragraph" w:qFormat="1"/>
    <w:lsdException w:name="Quote" w:qFormat="1"/>
    <w:lsdException w:name="Intense Quote" w:qFormat="1"/>
    <w:lsdException w:name="Subtle Emphasis" w:qFormat="1"/>
    <w:lsdException w:name="Intense Emphasis" w:qFormat="1"/>
    <w:lsdException w:name="Subtle Reference" w:qFormat="1"/>
    <w:lsdException w:name="Intense Reference" w:qFormat="1"/>
    <w:lsdException w:name="Book Title" w:qFormat="1"/>
    <w:lsdException w:name="TOC Heading" w:semiHidden="1" w:unhideWhenUsed="1" w:qFormat="1"/>
  </w:latentStyles>
  <w:style w:type="paragraph" w:default="1" w:styleId="a">
    <w:name w:val="Normal"/>
    <w:qFormat/>
    <w:rsid w:val="00A826BB"/>
    <w:pPr>
      <w:widowControl w:val="0"/>
      <w:spacing w:line="360" w:lineRule="auto"/>
      <w:jc w:val="both"/>
    </w:pPr>
    <w:rPr>
      <w:rFonts w:ascii="Times New Roman" w:hAnsi="Times New Roman"/>
      <w:kern w:val="2"/>
      <w:sz w:val="21"/>
      <w:szCs w:val="22"/>
    </w:rPr>
  </w:style>
  <w:style w:type="paragraph" w:styleId="1">
    <w:name w:val="heading 1"/>
    <w:basedOn w:val="a"/>
    <w:next w:val="a"/>
    <w:link w:val="1Char"/>
    <w:qFormat/>
    <w:rsid w:val="00427221"/>
    <w:pPr>
      <w:keepNext/>
      <w:keepLines/>
      <w:spacing w:line="600" w:lineRule="auto"/>
      <w:ind w:leftChars="200" w:left="200" w:rightChars="200" w:right="200"/>
      <w:jc w:val="center"/>
      <w:outlineLvl w:val="0"/>
    </w:pPr>
    <w:rPr>
      <w:rFonts w:ascii="Arial" w:eastAsia="黑体" w:hAnsi="Arial"/>
      <w:b/>
      <w:bCs/>
      <w:color w:val="CC0000"/>
      <w:kern w:val="44"/>
      <w:sz w:val="44"/>
      <w:szCs w:val="44"/>
    </w:rPr>
  </w:style>
  <w:style w:type="paragraph" w:styleId="2">
    <w:name w:val="heading 2"/>
    <w:basedOn w:val="a"/>
    <w:next w:val="a"/>
    <w:link w:val="2Char"/>
    <w:qFormat/>
    <w:rsid w:val="0029087C"/>
    <w:pPr>
      <w:keepNext/>
      <w:keepLines/>
      <w:spacing w:beforeLines="80" w:afterLines="40"/>
      <w:outlineLvl w:val="1"/>
    </w:pPr>
    <w:rPr>
      <w:rFonts w:ascii="Cambria" w:hAnsi="Cambria"/>
      <w:b/>
      <w:bCs/>
      <w:szCs w:val="32"/>
    </w:rPr>
  </w:style>
  <w:style w:type="paragraph" w:styleId="3">
    <w:name w:val="heading 3"/>
    <w:basedOn w:val="a"/>
    <w:next w:val="a"/>
    <w:link w:val="3Char"/>
    <w:qFormat/>
    <w:rsid w:val="0029087C"/>
    <w:pPr>
      <w:keepNext/>
      <w:keepLines/>
      <w:spacing w:beforeLines="60" w:afterLines="30"/>
      <w:ind w:firstLineChars="200" w:firstLine="200"/>
      <w:outlineLvl w:val="2"/>
    </w:pPr>
    <w:rPr>
      <w:b/>
      <w:bCs/>
      <w:szCs w:val="32"/>
    </w:rPr>
  </w:style>
  <w:style w:type="paragraph" w:styleId="4">
    <w:name w:val="heading 4"/>
    <w:basedOn w:val="a"/>
    <w:next w:val="a"/>
    <w:link w:val="4Char"/>
    <w:qFormat/>
    <w:rsid w:val="00BD0585"/>
    <w:pPr>
      <w:keepNext/>
      <w:keepLines/>
      <w:spacing w:before="280" w:after="290" w:line="376" w:lineRule="auto"/>
      <w:outlineLvl w:val="3"/>
    </w:pPr>
    <w:rPr>
      <w:rFonts w:ascii="Cambria" w:hAnsi="Cambria"/>
      <w:b/>
      <w:bCs/>
      <w:sz w:val="28"/>
      <w:szCs w:val="28"/>
    </w:rPr>
  </w:style>
  <w:style w:type="paragraph" w:styleId="5">
    <w:name w:val="heading 5"/>
    <w:basedOn w:val="a"/>
    <w:next w:val="a"/>
    <w:link w:val="5Char"/>
    <w:qFormat/>
    <w:rsid w:val="00BD0585"/>
    <w:pPr>
      <w:keepNext/>
      <w:keepLines/>
      <w:spacing w:before="280" w:after="290" w:line="376" w:lineRule="auto"/>
      <w:outlineLvl w:val="4"/>
    </w:pPr>
    <w:rPr>
      <w:b/>
      <w:b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rsid w:val="00A47387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rsid w:val="00A47387"/>
    <w:rPr>
      <w:sz w:val="18"/>
      <w:szCs w:val="18"/>
    </w:rPr>
  </w:style>
  <w:style w:type="paragraph" w:styleId="a4">
    <w:name w:val="footer"/>
    <w:basedOn w:val="a"/>
    <w:link w:val="Char0"/>
    <w:rsid w:val="00A47387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rsid w:val="00A47387"/>
    <w:rPr>
      <w:sz w:val="18"/>
      <w:szCs w:val="18"/>
    </w:rPr>
  </w:style>
  <w:style w:type="character" w:customStyle="1" w:styleId="1Char">
    <w:name w:val="标题 1 Char"/>
    <w:basedOn w:val="a0"/>
    <w:link w:val="1"/>
    <w:rsid w:val="00427221"/>
    <w:rPr>
      <w:rFonts w:ascii="Arial" w:eastAsia="黑体" w:hAnsi="Arial"/>
      <w:b/>
      <w:bCs/>
      <w:color w:val="CC0000"/>
      <w:kern w:val="44"/>
      <w:sz w:val="44"/>
      <w:szCs w:val="44"/>
    </w:rPr>
  </w:style>
  <w:style w:type="character" w:customStyle="1" w:styleId="2Char">
    <w:name w:val="标题 2 Char"/>
    <w:basedOn w:val="a0"/>
    <w:link w:val="2"/>
    <w:rsid w:val="0029087C"/>
    <w:rPr>
      <w:rFonts w:ascii="Cambria" w:hAnsi="Cambria"/>
      <w:b/>
      <w:bCs/>
      <w:kern w:val="2"/>
      <w:sz w:val="21"/>
      <w:szCs w:val="32"/>
    </w:rPr>
  </w:style>
  <w:style w:type="character" w:customStyle="1" w:styleId="3Char">
    <w:name w:val="标题 3 Char"/>
    <w:basedOn w:val="a0"/>
    <w:link w:val="3"/>
    <w:rsid w:val="0029087C"/>
    <w:rPr>
      <w:rFonts w:ascii="Times New Roman" w:hAnsi="Times New Roman"/>
      <w:b/>
      <w:bCs/>
      <w:kern w:val="2"/>
      <w:sz w:val="21"/>
      <w:szCs w:val="32"/>
    </w:rPr>
  </w:style>
  <w:style w:type="character" w:customStyle="1" w:styleId="4Char">
    <w:name w:val="标题 4 Char"/>
    <w:basedOn w:val="a0"/>
    <w:link w:val="4"/>
    <w:rsid w:val="00BD0585"/>
    <w:rPr>
      <w:rFonts w:ascii="Cambria" w:eastAsia="宋体" w:hAnsi="Cambria" w:cs="Times New Roman"/>
      <w:b/>
      <w:bCs/>
      <w:kern w:val="2"/>
      <w:sz w:val="28"/>
      <w:szCs w:val="28"/>
    </w:rPr>
  </w:style>
  <w:style w:type="character" w:customStyle="1" w:styleId="5Char">
    <w:name w:val="标题 5 Char"/>
    <w:basedOn w:val="a0"/>
    <w:link w:val="5"/>
    <w:rsid w:val="00BD0585"/>
    <w:rPr>
      <w:rFonts w:ascii="Times New Roman" w:hAnsi="Times New Roman"/>
      <w:b/>
      <w:bCs/>
      <w:kern w:val="2"/>
      <w:sz w:val="28"/>
      <w:szCs w:val="28"/>
    </w:rPr>
  </w:style>
  <w:style w:type="character" w:styleId="a5">
    <w:name w:val="Emphasis"/>
    <w:basedOn w:val="a0"/>
    <w:qFormat/>
    <w:rsid w:val="00987EF9"/>
    <w:rPr>
      <w:rFonts w:ascii="Arial" w:eastAsia="黑体" w:hAnsi="Arial"/>
      <w:b/>
      <w:iCs/>
      <w:color w:val="FFFFFF"/>
      <w:sz w:val="28"/>
      <w:u w:val="none"/>
    </w:rPr>
  </w:style>
  <w:style w:type="character" w:styleId="a6">
    <w:name w:val="Hyperlink"/>
    <w:basedOn w:val="a0"/>
    <w:rsid w:val="00D12E00"/>
    <w:rPr>
      <w:color w:val="0000FF"/>
      <w:u w:val="single"/>
    </w:rPr>
  </w:style>
  <w:style w:type="paragraph" w:customStyle="1" w:styleId="a7">
    <w:name w:val="内容"/>
    <w:rsid w:val="00A826BB"/>
    <w:pPr>
      <w:widowControl w:val="0"/>
      <w:wordWrap w:val="0"/>
      <w:spacing w:beforeLines="50" w:afterLines="30" w:line="300" w:lineRule="auto"/>
      <w:ind w:firstLineChars="200" w:firstLine="200"/>
      <w:jc w:val="both"/>
    </w:pPr>
    <w:rPr>
      <w:rFonts w:ascii="Times New Roman" w:hAnsi="Times New Roman"/>
      <w:kern w:val="2"/>
      <w:sz w:val="21"/>
      <w:szCs w:val="22"/>
    </w:rPr>
  </w:style>
  <w:style w:type="paragraph" w:styleId="a8">
    <w:name w:val="Title"/>
    <w:basedOn w:val="a"/>
    <w:next w:val="a"/>
    <w:link w:val="Char1"/>
    <w:qFormat/>
    <w:rsid w:val="00F250BA"/>
    <w:pPr>
      <w:spacing w:line="720" w:lineRule="auto"/>
      <w:outlineLvl w:val="0"/>
    </w:pPr>
    <w:rPr>
      <w:rFonts w:ascii="Cambria" w:eastAsia="微软雅黑" w:hAnsi="Cambria"/>
      <w:bCs/>
      <w:sz w:val="32"/>
      <w:szCs w:val="32"/>
    </w:rPr>
  </w:style>
  <w:style w:type="character" w:customStyle="1" w:styleId="Char1">
    <w:name w:val="标题 Char"/>
    <w:basedOn w:val="a0"/>
    <w:link w:val="a8"/>
    <w:rsid w:val="00F250BA"/>
    <w:rPr>
      <w:rFonts w:ascii="Cambria" w:eastAsia="微软雅黑" w:hAnsi="Cambria" w:cs="Times New Roman"/>
      <w:b/>
      <w:bCs/>
      <w:kern w:val="2"/>
      <w:sz w:val="32"/>
      <w:szCs w:val="32"/>
    </w:rPr>
  </w:style>
  <w:style w:type="table" w:styleId="a9">
    <w:name w:val="Table Grid"/>
    <w:basedOn w:val="a1"/>
    <w:rsid w:val="00273A99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&#65279;<?xml version="1.0" encoding="utf-8"?><Relationships xmlns="http://schemas.openxmlformats.org/package/2006/relationships"><Relationship Type="http://schemas.openxmlformats.org/officeDocument/2006/relationships/hyperlink" Target="https://www.20087.com/" TargetMode="External" Id="rId8" /><Relationship Type="http://schemas.openxmlformats.org/officeDocument/2006/relationships/header" Target="header3.xml" Id="rId13" /><Relationship Type="http://schemas.openxmlformats.org/officeDocument/2006/relationships/fontTable" Target="fontTable.xml" Id="rId18" /><Relationship Type="http://schemas.openxmlformats.org/officeDocument/2006/relationships/settings" Target="settings.xml" Id="rId3" /><Relationship Type="http://schemas.openxmlformats.org/officeDocument/2006/relationships/image" Target="media/image1.png" Id="rId7" /><Relationship Type="http://schemas.openxmlformats.org/officeDocument/2006/relationships/footer" Target="footer2.xml" Id="rId12" /><Relationship Type="http://schemas.openxmlformats.org/officeDocument/2006/relationships/hyperlink" Target="mailto:Kf@20087.com" TargetMode="External" Id="rId17" /><Relationship Type="http://schemas.openxmlformats.org/officeDocument/2006/relationships/styles" Target="styles.xml" Id="rId2" /><Relationship Type="http://schemas.openxmlformats.org/officeDocument/2006/relationships/hyperlink" Target="https://www.20087.com/2/95/ZhiNengXiWanJiShiChangQianJingYuCe.html" TargetMode="External" Id="rId16" /><Relationship Type="http://schemas.openxmlformats.org/officeDocument/2006/relationships/numbering" Target="numbering.xml" Id="rId1" /><Relationship Type="http://schemas.openxmlformats.org/officeDocument/2006/relationships/endnotes" Target="endnotes.xml" Id="rId6" /><Relationship Type="http://schemas.openxmlformats.org/officeDocument/2006/relationships/footer" Target="footer1.xml" Id="rId11" /><Relationship Type="http://schemas.openxmlformats.org/officeDocument/2006/relationships/footnotes" Target="footnotes.xml" Id="rId5" /><Relationship Type="http://schemas.openxmlformats.org/officeDocument/2006/relationships/hyperlink" Target="https://www.20087.com/" TargetMode="External" Id="rId15" /><Relationship Type="http://schemas.openxmlformats.org/officeDocument/2006/relationships/header" Target="header2.xml" Id="rId10" /><Relationship Type="http://schemas.openxmlformats.org/officeDocument/2006/relationships/theme" Target="theme/theme1.xml" Id="rId19" /><Relationship Type="http://schemas.openxmlformats.org/officeDocument/2006/relationships/webSettings" Target="webSettings.xml" Id="rId4" /><Relationship Type="http://schemas.openxmlformats.org/officeDocument/2006/relationships/header" Target="header1.xml" Id="rId9" /><Relationship Type="http://schemas.openxmlformats.org/officeDocument/2006/relationships/footer" Target="footer3.xml" Id="rId14" /><Relationship Type="http://schemas.openxmlformats.org/officeDocument/2006/relationships/hyperlink" Target="https://www.20087.com/3/30/HuanXingCiXinHangYeQuShi.html" TargetMode="External" Id="R6789bdcbbfa7468d" /></Relationships>
</file>

<file path=word/_rels/header2.xml.rels>&#65279;<?xml version="1.0" encoding="utf-8"?><Relationships xmlns="http://schemas.openxmlformats.org/package/2006/relationships"><Relationship Type="http://schemas.openxmlformats.org/officeDocument/2006/relationships/hyperlink" Target="https://www.20087.com/3/30/HuanXingCiXinHangYeQuShi.html" TargetMode="External" Id="Rc11028d3f9a74be2" 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18</TotalTime>
  <Pages>2</Pages>
  <Words>89</Words>
  <Characters>508</Characters>
  <Application>Microsoft Office Word</Application>
  <DocSecurity>0</DocSecurity>
  <Lines>4</Lines>
  <Paragraphs>1</Paragraphs>
  <ScaleCrop>false</ScaleCrop>
  <Company>zhongzhilin</Company>
  <LinksUpToDate>false</LinksUpToDate>
  <CharactersWithSpaces>596</CharactersWithSpaces>
  <SharedDoc>false</SharedDoc>
  <HLinks>
    <vt:vector size="48" baseType="variant">
      <vt:variant>
        <vt:i4>6488110</vt:i4>
      </vt:variant>
      <vt:variant>
        <vt:i4>21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786525</vt:i4>
      </vt:variant>
      <vt:variant>
        <vt:i4>18</vt:i4>
      </vt:variant>
      <vt:variant>
        <vt:i4>0</vt:i4>
      </vt:variant>
      <vt:variant>
        <vt:i4>5</vt:i4>
      </vt:variant>
      <vt:variant>
        <vt:lpwstr>https://www.20087.com/3/38/ZhiNengXiWanJiDeQianJing.html</vt:lpwstr>
      </vt:variant>
      <vt:variant>
        <vt:lpwstr/>
      </vt:variant>
      <vt:variant>
        <vt:i4>122</vt:i4>
      </vt:variant>
      <vt:variant>
        <vt:i4>15</vt:i4>
      </vt:variant>
      <vt:variant>
        <vt:i4>0</vt:i4>
      </vt:variant>
      <vt:variant>
        <vt:i4>5</vt:i4>
      </vt:variant>
      <vt:variant>
        <vt:lpwstr>mailto:Kf@20087.com</vt:lpwstr>
      </vt:variant>
      <vt:variant>
        <vt:lpwstr/>
      </vt:variant>
      <vt:variant>
        <vt:i4>6488110</vt:i4>
      </vt:variant>
      <vt:variant>
        <vt:i4>12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9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6488110</vt:i4>
      </vt:variant>
      <vt:variant>
        <vt:i4>6</vt:i4>
      </vt:variant>
      <vt:variant>
        <vt:i4>0</vt:i4>
      </vt:variant>
      <vt:variant>
        <vt:i4>5</vt:i4>
      </vt:variant>
      <vt:variant>
        <vt:lpwstr>https://www.20087.com/2/95/ZhiNengXiWanJiShiChangQianJingYuCe.html</vt:lpwstr>
      </vt:variant>
      <vt:variant>
        <vt:lpwstr/>
      </vt:variant>
      <vt:variant>
        <vt:i4>3014779</vt:i4>
      </vt:variant>
      <vt:variant>
        <vt:i4>3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  <vt:variant>
        <vt:i4>3014779</vt:i4>
      </vt:variant>
      <vt:variant>
        <vt:i4>0</vt:i4>
      </vt:variant>
      <vt:variant>
        <vt:i4>0</vt:i4>
      </vt:variant>
      <vt:variant>
        <vt:i4>5</vt:i4>
      </vt:variant>
      <vt:variant>
        <vt:lpwstr>https://www.20087.com/</vt:lpwstr>
      </vt:variant>
      <vt:variant>
        <vt:lpwstr/>
      </vt:variant>
    </vt:vector>
  </HLinks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市场调研网</dc:creator>
  <cp:lastModifiedBy>市场调研网</cp:lastModifiedBy>
  <cp:revision>69</cp:revision>
  <dcterms:created xsi:type="dcterms:W3CDTF">2024-06-03T05:52:00Z</dcterms:created>
  <dcterms:modified xsi:type="dcterms:W3CDTF">2024-06-03T06:52:00Z</dcterms:modified>
  <dc:subject>2024-2030年中国环形磁芯行业现状调研分析与发展趋势研究报告</dc:subject>
  <dc:title>2024-2030年中国环形磁芯行业现状调研分析与发展趋势研究报告</dc:title>
  <cp:keywords>2024-2030年中国环形磁芯行业现状调研分析与发展趋势研究报告</cp:keywords>
  <dc:description>2024-2030年中国环形磁芯行业现状调研分析与发展趋势研究报告</dc:description>
</cp:coreProperties>
</file>