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1e7a7ddf4f6f" w:history="1">
              <w:r>
                <w:rPr>
                  <w:rStyle w:val="Hyperlink"/>
                </w:rPr>
                <w:t>全球与中国交流频率表发展现状及前景趋势预测报告（2026-2032年）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1e7a7ddf4f6f" w:history="1">
              <w:r>
                <w:rPr>
                  <w:rStyle w:val="Hyperlink"/>
                </w:rPr>
                <w:t>全球与中国交流频率表发展现状及前景趋势预测报告（2026-2032年）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1e7a7ddf4f6f" w:history="1">
                <w:r>
                  <w:rPr>
                    <w:rStyle w:val="Hyperlink"/>
                  </w:rPr>
                  <w:t>https://www.20087.com/6/70/JiaoLiuPinLvBiaoHangYeQianJingFenXi.html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频率表是用于实时监测电网或发电机输出交流电频率（通常50Hz或60Hz）的电工仪表，广泛应用于发电厂、变电站、工业生产线及实验室。传统指针式频率表依赖电磁感应原理，而现代数字频率表采用微处理器采样与FFT算法，具备高精度、数据记录及通信输出功能。交流频率表普遍满足IEC 61010安全标准，部分集成谐波分析与越限报警。然而，在含大量非线性负载的现代电网中，频率波动频繁且波形畸变严重，传统过零检测法易产生测量误差；低端产品抗干扰能力弱，长期稳定性不足。</w:t>
      </w:r>
      <w:r>
        <w:rPr>
          <w:rFonts w:hint="eastAsia"/>
        </w:rPr>
        <w:br/>
      </w:r>
      <w:r>
        <w:rPr>
          <w:rFonts w:hint="eastAsia"/>
        </w:rPr>
        <w:t>　　未来，交流频率表将向宽频动态响应、边缘智能与多功能集成升级。市场调研网认为，同步相量测量（PMU）技术可实现毫秒级频率跟踪，适配新能源高渗透电网；嵌入式AI芯片可识别频率异常模式（如振荡、骤降），提前预警系统失稳。在工业物联网架构下，设备将作为边缘节点接入能源管理系统，参与负荷调控。外形上，导轨式安装与OLED显示将提升现场适用性。长远看，交流频率表将从“基础监测仪表”进化为“电网健康感知终端”，在新型电力系统稳定运行中提供高可信度频率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1e7a7ddf4f6f" w:history="1">
        <w:r>
          <w:rPr>
            <w:rStyle w:val="Hyperlink"/>
          </w:rPr>
          <w:t>全球与中国交流频率表发展现状及前景趋势预测报告（2026-2032年）</w:t>
        </w:r>
      </w:hyperlink>
      <w:r>
        <w:rPr>
          <w:rFonts w:hint="eastAsia"/>
        </w:rPr>
        <w:t>》基于统计局、相关行业协会及科研机构的详实数据，系统分析了交流频率表市场的规模现状、需求特征及价格走势。报告客观评估了交流频率表行业技术水平及未来发展方向，对市场前景做出科学预测，并重点分析了交流频率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按产品类型细分，全球交流频率表市场规模2021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指针型</w:t>
      </w:r>
      <w:r>
        <w:rPr>
          <w:rFonts w:hint="eastAsia"/>
        </w:rPr>
        <w:br/>
      </w:r>
      <w:r>
        <w:rPr>
          <w:rFonts w:hint="eastAsia"/>
        </w:rPr>
        <w:t>　　　　1.3.3 数显型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按应用细分，全球交流频率表市场规模2021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工业电力系统</w:t>
      </w:r>
      <w:r>
        <w:rPr>
          <w:rFonts w:hint="eastAsia"/>
        </w:rPr>
        <w:br/>
      </w:r>
      <w:r>
        <w:rPr>
          <w:rFonts w:hint="eastAsia"/>
        </w:rPr>
        <w:t>　　　　1.4.3 楼宇电力系统</w:t>
      </w:r>
      <w:r>
        <w:rPr>
          <w:rFonts w:hint="eastAsia"/>
        </w:rPr>
        <w:br/>
      </w:r>
      <w:r>
        <w:rPr>
          <w:rFonts w:hint="eastAsia"/>
        </w:rPr>
        <w:t>　　　　1.4.4 煤矿电力系统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交流频率表行业发展总体概况</w:t>
      </w:r>
      <w:r>
        <w:rPr>
          <w:rFonts w:hint="eastAsia"/>
        </w:rPr>
        <w:br/>
      </w:r>
      <w:r>
        <w:rPr>
          <w:rFonts w:hint="eastAsia"/>
        </w:rPr>
        <w:t>　　　　1.5.2 交流频率表行业发展主要特点</w:t>
      </w:r>
      <w:r>
        <w:rPr>
          <w:rFonts w:hint="eastAsia"/>
        </w:rPr>
        <w:br/>
      </w:r>
      <w:r>
        <w:rPr>
          <w:rFonts w:hint="eastAsia"/>
        </w:rPr>
        <w:t>　　　　1.5.3 交流频率表行业发展影响因素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交流频率表有利因素</w:t>
      </w:r>
      <w:r>
        <w:rPr>
          <w:rFonts w:hint="eastAsia"/>
        </w:rPr>
        <w:br/>
      </w:r>
      <w:r>
        <w:rPr>
          <w:rFonts w:hint="eastAsia"/>
        </w:rPr>
        <w:t>　　　　1.5.3 .2 交流频率表不利因素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全球市场，近三年交流频率表主要企业占有率及排名（按销量）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交流频率表主要企业在国际市场占有率（按销量，2023-2026）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2025年交流频率表主要企业在国际市场排名（按销量）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全球市场主要企业交流频率表销量（2023-2026）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全球市场，近三年交流频率表主要企业占有率及排名（按收入）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交流频率表主要企业在国际市场占有率（按收入，2023-2026）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2025年交流频率表主要企业在国际市场排名（按收入）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全球市场主要企业交流频率表销售收入（2023-2026）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全球市场主要企业交流频率表销售价格（2023-2026）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中国市场，近三年交流频率表主要企业占有率及排名（按销量）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交流频率表主要企业在中国市场占有率（按销量，2023-2026）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2025年交流频率表主要企业在中国市场排名（按销量）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中国市场主要企业交流频率表销量（2023-2026）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中国市场，近三年交流频率表主要企业占有率及排名（按收入）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交流频率表主要企业在中国市场占有率（按收入，2023-2026）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2025年交流频率表主要企业在中国市场排名（按收入）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中国市场主要企业交流频率表销售收入（2023-2026）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全球主要厂商交流频率表总部及产地分布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全球主要厂商成立时间及交流频率表商业化日期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全球主要厂商交流频率表产品类型及应用</w:t>
      </w:r>
      <w:r>
        <w:rPr>
          <w:rFonts w:hint="eastAsia"/>
        </w:rPr>
        <w:br/>
      </w:r>
      <w:r>
        <w:rPr>
          <w:rFonts w:hint="eastAsia"/>
        </w:rPr>
        <w:t>　　2.9 交流频率表行业集中度、竞争程度分析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交流频率表行业集中度分析：2025年全球Top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全球交流频率表第一梯队、第二梯队和第三梯队生产商（品牌）及市场份额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全球交流频率表总体规模分析</w:t>
      </w:r>
      <w:r>
        <w:rPr>
          <w:rFonts w:hint="eastAsia"/>
        </w:rPr>
        <w:br/>
      </w:r>
      <w:r>
        <w:rPr>
          <w:rFonts w:hint="eastAsia"/>
        </w:rPr>
        <w:t>　　3.1 全球交流频率表供需现状及预测（2021-2032）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全球交流频率表产能、产量、产能利用率及发展趋势（2021-2032）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全球交流频率表产量、需求量及发展趋势（2021-2032）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全球主要地区交流频率表产量及发展趋势（2021-2032）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全球主要地区交流频率表产量（2021-2026）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全球主要地区交流频率表产量（2027-2032）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全球主要地区交流频率表产量市场份额（2021-2032）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中国交流频率表供需现状及预测（2021-2032）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中国交流频率表产能、产量、产能利用率及发展趋势（2021-2032）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中国交流频率表产量、市场需求量及发展趋势（2021-2032）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中国市场交流频率表进出口（2021-2032）</w:t>
      </w:r>
      <w:r>
        <w:rPr>
          <w:rFonts w:hint="eastAsia"/>
        </w:rPr>
        <w:br/>
      </w:r>
      <w:r>
        <w:rPr>
          <w:rFonts w:hint="eastAsia"/>
        </w:rPr>
        <w:t>　　3.4 全球交流频率表销量及销售额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全球市场交流频率表销售额（2021-2032）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全球市场交流频率表销量（2021-2032）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全球市场交流频率表价格趋势（2021-2032）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全球交流频率表主要地区分析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全球主要地区交流频率表市场规模分析：2021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全球主要地区交流频率表销售收入及市场份额（2021-2026）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全球主要地区交流频率表销售收入预测（2027-2032）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全球主要地区交流频率表销量分析：2021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全球主要地区交流频率表销量及市场份额（2021-2026）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全球主要地区交流频率表销量及市场份额预测（2027-2032）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北美市场交流频率表销量、收入及增长率（2021-2032）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欧洲市场交流频率表销量、收入及增长率（2021-2032）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中国市场交流频率表销量、收入及增长率（2021-2032）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日本市场交流频率表销量、收入及增长率（2021-2032）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东南亚市场交流频率表销量、收入及增长率（2021-2032）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印度市场交流频率表销量、收入及增长率（2021-2032）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南美市场交流频率表销量、收入及增长率（2021-2032）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中东市场交流频率表销量、收入及增长率（2021-2032）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交流频率表销量、收入、价格及毛利率（2021-2026）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不同产品类型交流频率表分析</w:t>
      </w:r>
      <w:r>
        <w:rPr>
          <w:rFonts w:hint="eastAsia"/>
        </w:rPr>
        <w:br/>
      </w:r>
      <w:r>
        <w:rPr>
          <w:rFonts w:hint="eastAsia"/>
        </w:rPr>
        <w:t>　　6.1 全球不同产品类型交流频率表销量（2021-2032）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全球不同产品类型交流频率表销量及市场份额（2021-2026）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全球不同产品类型交流频率表销量预测（2027-2032）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全球不同产品类型交流频率表收入（2021-2032）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全球不同产品类型交流频率表收入及市场份额（2021-2026）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全球不同产品类型交流频率表收入预测（2027-2032）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全球不同产品类型交流频率表价格走势（2021-2032）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中国不同产品类型交流频率表销量（2021-2032）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中国不同产品类型交流频率表销量及市场份额（2021-2026）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中国不同产品类型交流频率表销量预测（2027-2032）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中国不同产品类型交流频率表收入（2021-2032）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中国不同产品类型交流频率表收入及市场份额（2021-2026）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中国不同产品类型交流频率表收入预测（2027-2032）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不同应用交流频率表分析</w:t>
      </w:r>
      <w:r>
        <w:rPr>
          <w:rFonts w:hint="eastAsia"/>
        </w:rPr>
        <w:br/>
      </w:r>
      <w:r>
        <w:rPr>
          <w:rFonts w:hint="eastAsia"/>
        </w:rPr>
        <w:t>　　7.1 全球不同应用交流频率表销量（2021-2032）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全球不同应用交流频率表销量及市场份额（2021-2026）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全球不同应用交流频率表销量预测（2027-2032）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全球不同应用交流频率表收入（2021-2032）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全球不同应用交流频率表收入及市场份额（2021-2026）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全球不同应用交流频率表收入预测（2027-2032）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全球不同应用交流频率表价格走势（2021-2032）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中国不同应用交流频率表销量（2021-2032）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中国不同应用交流频率表销量及市场份额（2021-2026）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中国不同应用交流频率表销量预测（2027-2032）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中国不同应用交流频率表收入（2021-2032）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中国不同应用交流频率表收入及市场份额（2021-2026）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中国不同应用交流频率表收入预测（2027-2032）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交流频率表行业发展趋势</w:t>
      </w:r>
      <w:r>
        <w:rPr>
          <w:rFonts w:hint="eastAsia"/>
        </w:rPr>
        <w:br/>
      </w:r>
      <w:r>
        <w:rPr>
          <w:rFonts w:hint="eastAsia"/>
        </w:rPr>
        <w:t>　　8.2 交流频率表行业主要驱动因素</w:t>
      </w:r>
      <w:r>
        <w:rPr>
          <w:rFonts w:hint="eastAsia"/>
        </w:rPr>
        <w:br/>
      </w:r>
      <w:r>
        <w:rPr>
          <w:rFonts w:hint="eastAsia"/>
        </w:rPr>
        <w:t>　　8.3 交流频率表中国企业SWOT分析</w:t>
      </w:r>
      <w:r>
        <w:rPr>
          <w:rFonts w:hint="eastAsia"/>
        </w:rPr>
        <w:br/>
      </w:r>
      <w:r>
        <w:rPr>
          <w:rFonts w:hint="eastAsia"/>
        </w:rPr>
        <w:t>　　8.4 中国交流频率表行业政策环境分析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交流频率表行业产业链简介</w:t>
      </w:r>
      <w:r>
        <w:rPr>
          <w:rFonts w:hint="eastAsia"/>
        </w:rPr>
        <w:br/>
      </w:r>
      <w:r>
        <w:rPr>
          <w:rFonts w:hint="eastAsia"/>
        </w:rPr>
        <w:t>　　　　9.1.1 交流频率表行业供应链分析</w:t>
      </w:r>
      <w:r>
        <w:rPr>
          <w:rFonts w:hint="eastAsia"/>
        </w:rPr>
        <w:br/>
      </w:r>
      <w:r>
        <w:rPr>
          <w:rFonts w:hint="eastAsia"/>
        </w:rPr>
        <w:t>　　　　9.1.2 交流频率表主要原料及供应情况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交流频率表行业采购模式</w:t>
      </w:r>
      <w:r>
        <w:rPr>
          <w:rFonts w:hint="eastAsia"/>
        </w:rPr>
        <w:br/>
      </w:r>
      <w:r>
        <w:rPr>
          <w:rFonts w:hint="eastAsia"/>
        </w:rPr>
        <w:t>　　9.3 交流频率表行业生产模式</w:t>
      </w:r>
      <w:r>
        <w:rPr>
          <w:rFonts w:hint="eastAsia"/>
        </w:rPr>
        <w:br/>
      </w:r>
      <w:r>
        <w:rPr>
          <w:rFonts w:hint="eastAsia"/>
        </w:rPr>
        <w:t>　　9.4 交流频率表行业销售模式及销售渠道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按产品类型细分，全球交流频率表市场规模2021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按应用细分，全球交流频率表市场规模（CAGR）2021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交流频率表行业发展主要特点</w:t>
      </w:r>
      <w:r>
        <w:rPr>
          <w:rFonts w:hint="eastAsia"/>
        </w:rPr>
        <w:br/>
      </w:r>
      <w:r>
        <w:rPr>
          <w:rFonts w:hint="eastAsia"/>
        </w:rPr>
        <w:t>　　表 4： 交流频率表行业发展有利因素分析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交流频率表行业发展不利因素分析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进入交流频率表行业壁垒</w:t>
      </w:r>
      <w:r>
        <w:rPr>
          <w:rFonts w:hint="eastAsia"/>
        </w:rPr>
        <w:br/>
      </w:r>
      <w:r>
        <w:rPr>
          <w:rFonts w:hint="eastAsia"/>
        </w:rPr>
        <w:t>　　表 7： 交流频率表主要企业在国际市场占有率（按销量，2023-2026）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2025年交流频率表主要企业在国际市场排名（按销量）&amp;（千件）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全球市场主要企业交流频率表销量（2023-2026）&amp;（千件）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交流频率表主要企业在国际市场占有率（按收入，2023-2026）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2025年交流频率表主要企业在国际市场排名（按收入）&amp;（万元）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全球市场主要企业交流频率表销售收入（2023-2026）&amp;（万元）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全球市场主要企业交流频率表销售价格（2023-2026）&amp;（元/件）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交流频率表主要企业在中国市场占有率（按销量，2023-2026）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2025年交流频率表主要企业在中国市场排名（按销量）&amp;（千件）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中国市场主要企业交流频率表销量（2023-2026）&amp;（千件）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交流频率表主要企业在中国市场占有率（按收入，2023-2026）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2025年交流频率表主要企业在中国市场排名（按收入）&amp;（万元）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中国市场主要企业交流频率表销售收入（2023-2026）&amp;（万元）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全球主要厂商交流频率表总部及产地分布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全球主要厂商成立时间及交流频率表商业化日期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全球主要厂商交流频率表产品类型及应用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2025年全球交流频率表主要厂商市场地位（第一梯队、第二梯队和第三梯队）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全球交流频率表市场投资、并购等现状分析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全球主要地区交流频率表产量增速（CAGR）：（2021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全球主要地区交流频率表产量（2021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全球主要地区交流频率表产量（2021-2026）&amp;（千件）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全球主要地区交流频率表产量（2027-2032）&amp;（千件）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全球主要地区交流频率表产量市场份额（2021-2026）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全球主要地区交流频率表产量市场份额（2027-2032）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中国市场交流频率表产量、销量、进出口（2021-2026）&amp;（千件）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中国市场交流频率表产量、销量、进出口预测（2027-2032）&amp;（千件）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全球主要地区交流频率表销售收入增速：（2021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全球主要地区交流频率表销售收入（2021-2026）&amp;（万元）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全球主要地区交流频率表销售收入市场份额（2021-2026）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全球主要地区交流频率表收入（2027-2032）&amp;（万元）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全球主要地区交流频率表收入市场份额（2027-2032）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全球主要地区交流频率表销量（千件）：2021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全球主要地区交流频率表销量（2021-2026）&amp;（千件）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全球主要地区交流频率表销量市场份额（2021-2026）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全球主要地区交流频率表销量（2027-2032）&amp;（千件）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全球主要地区交流频率表销量份额（2027-2032）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交流频率表生产基地、销售区域、竞争对手及市场地位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交流频率表产品规格、参数及市场应用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交流频率表销量（千件）、收入（万元）、价格（元/件）及毛利率（2021-2026）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全球不同产品类型交流频率表销量（2021-2026）&amp;（千件）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全球不同产品类型交流频率表销量市场份额（2021-2026）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全球不同产品类型交流频率表销量预测（2027-2032）&amp;（千件）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全球市场不同产品类型交流频率表销量市场份额预测（2027-2032）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全球不同产品类型交流频率表收入（2021-2026）&amp;（万元）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全球不同产品类型交流频率表收入市场份额（2021-2026）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全球不同产品类型交流频率表收入预测（2027-2032）&amp;（万元）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全球不同产品类型交流频率表收入市场份额预测（2027-2032）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中国不同产品类型交流频率表销量（2021-2026）&amp;（千件）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中国不同产品类型交流频率表销量市场份额（2021-2026）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中国不同产品类型交流频率表销量预测（2027-2032）&amp;（千件）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全球市场不同产品类型交流频率表销量市场份额预测（2027-2032）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中国不同产品类型交流频率表收入（2021-2026）&amp;（万元）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中国不同产品类型交流频率表收入市场份额（2021-2026）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中国不同产品类型交流频率表收入预测（2027-2032）&amp;（万元）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中国不同产品类型交流频率表收入市场份额预测（2027-2032）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全球不同应用交流频率表销量（2021-2026）&amp;（千件）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全球不同应用交流频率表销量市场份额（2021-2026）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全球不同应用交流频率表销量预测（2027-2032）&amp;（千件）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全球市场不同应用交流频率表销量市场份额预测（2027-2032）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全球不同应用交流频率表收入（2021-2026）&amp;（万元）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全球不同应用交流频率表收入市场份额（2021-2026）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全球不同应用交流频率表收入预测（2027-2032）&amp;（万元）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全球不同应用交流频率表收入市场份额预测（2027-2032）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中国不同应用交流频率表销量（2021-2026）&amp;（千件）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中国不同应用交流频率表销量市场份额（2021-2026）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中国不同应用交流频率表销量预测（2027-2032）&amp;（千件）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中国市场不同应用交流频率表销量市场份额预测（2027-2032）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中国不同应用交流频率表收入（2021-2026）&amp;（万元）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中国不同应用交流频率表收入市场份额（2021-2026）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中国不同应用交流频率表收入预测（2027-2032）&amp;（万元）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中国不同应用交流频率表收入市场份额预测（2027-2032）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交流频率表行业发展趋势</w:t>
      </w:r>
      <w:r>
        <w:rPr>
          <w:rFonts w:hint="eastAsia"/>
        </w:rPr>
        <w:br/>
      </w:r>
      <w:r>
        <w:rPr>
          <w:rFonts w:hint="eastAsia"/>
        </w:rPr>
        <w:t>　　表 151： 交流频率表行业主要驱动因素</w:t>
      </w:r>
      <w:r>
        <w:rPr>
          <w:rFonts w:hint="eastAsia"/>
        </w:rPr>
        <w:br/>
      </w:r>
      <w:r>
        <w:rPr>
          <w:rFonts w:hint="eastAsia"/>
        </w:rPr>
        <w:t>　　表 152： 交流频率表行业供应链分析</w:t>
      </w:r>
      <w:r>
        <w:rPr>
          <w:rFonts w:hint="eastAsia"/>
        </w:rPr>
        <w:br/>
      </w:r>
      <w:r>
        <w:rPr>
          <w:rFonts w:hint="eastAsia"/>
        </w:rPr>
        <w:t>　　表 153： 交流频率表上游原料供应商</w:t>
      </w:r>
      <w:r>
        <w:rPr>
          <w:rFonts w:hint="eastAsia"/>
        </w:rPr>
        <w:br/>
      </w:r>
      <w:r>
        <w:rPr>
          <w:rFonts w:hint="eastAsia"/>
        </w:rPr>
        <w:t>　　表 154： 交流频率表主要地区不同应用客户分析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交流频率表典型经销商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交流频率表产品图片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全球不同产品类型交流频率表销售额2021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全球不同产品类型交流频率表市场份额2025 &amp; 2032</w:t>
      </w:r>
      <w:r>
        <w:rPr>
          <w:rFonts w:hint="eastAsia"/>
        </w:rPr>
        <w:br/>
      </w:r>
      <w:r>
        <w:rPr>
          <w:rFonts w:hint="eastAsia"/>
        </w:rPr>
        <w:t>　　图 4： 指针型产品图片</w:t>
      </w:r>
      <w:r>
        <w:rPr>
          <w:rFonts w:hint="eastAsia"/>
        </w:rPr>
        <w:br/>
      </w:r>
      <w:r>
        <w:rPr>
          <w:rFonts w:hint="eastAsia"/>
        </w:rPr>
        <w:t>　　图 5： 数显型产品图片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全球不同应用交流频率表市场份额2025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工业电力系统</w:t>
      </w:r>
      <w:r>
        <w:rPr>
          <w:rFonts w:hint="eastAsia"/>
        </w:rPr>
        <w:br/>
      </w:r>
      <w:r>
        <w:rPr>
          <w:rFonts w:hint="eastAsia"/>
        </w:rPr>
        <w:t>　　图 9： 楼宇电力系统</w:t>
      </w:r>
      <w:r>
        <w:rPr>
          <w:rFonts w:hint="eastAsia"/>
        </w:rPr>
        <w:br/>
      </w:r>
      <w:r>
        <w:rPr>
          <w:rFonts w:hint="eastAsia"/>
        </w:rPr>
        <w:t>　　图 10： 煤矿电力系统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2025年全球前五大生产商交流频率表市场份额</w:t>
      </w:r>
      <w:r>
        <w:rPr>
          <w:rFonts w:hint="eastAsia"/>
        </w:rPr>
        <w:br/>
      </w:r>
      <w:r>
        <w:rPr>
          <w:rFonts w:hint="eastAsia"/>
        </w:rPr>
        <w:t>　　图 13： 2025年全球交流频率表第一梯队、第二梯队和第三梯队厂商及市场份额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全球交流频率表产能、产量、产能利用率及发展趋势（2021-2032）&amp;（千件）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全球交流频率表产量、需求量及发展趋势（2021-2032）&amp;（千件）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全球主要地区交流频率表产量市场份额（2021-2032）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中国交流频率表产能、产量、产能利用率及发展趋势（2021-2032）&amp;（千件）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中国交流频率表产量、市场需求量及发展趋势（2021-2032）&amp;（千件）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全球交流频率表市场销售额及增长率：（2021-2032）&amp;（万元）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全球市场交流频率表市场规模：2021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全球市场交流频率表销量及增长率（2021-2032）&amp;（千件）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全球市场交流频率表价格趋势（2021-2032）&amp;（元/件）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全球主要地区交流频率表销售收入（2021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全球主要地区交流频率表销售收入市场份额（2021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北美市场交流频率表销量及增长率（2021-2032）&amp;（千件）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北美市场交流频率表收入及增长率（2021-2032）&amp;（万元）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欧洲市场交流频率表销量及增长率（2021-2032）&amp;（千件）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欧洲市场交流频率表收入及增长率（2021-2032）&amp;（万元）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中国市场交流频率表销量及增长率（2021-2032）&amp;（千件）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中国市场交流频率表收入及增长率（2021-2032）&amp;（万元）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日本市场交流频率表销量及增长率（2021-2032）&amp;（千件）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日本市场交流频率表收入及增长率（2021-2032）&amp;（万元）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东南亚市场交流频率表销量及增长率（2021-2032）&amp;（千件）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东南亚市场交流频率表收入及增长率（2021-2032）&amp;（万元）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印度市场交流频率表销量及增长率（2021-2032）&amp;（千件）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印度市场交流频率表收入及增长率（2021-2032）&amp;（万元）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南美市场交流频率表销量及增长率（2021-2032）&amp;（千件）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南美市场交流频率表收入及增长率（2021-2032）&amp;（万元）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中东市场交流频率表销量及增长率（2021-2032）&amp;（千件）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中东市场交流频率表收入及增长率（2021-2032）&amp;（万元）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全球不同产品类型交流频率表价格走势（2021-2032）&amp;（元/件）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全球不同应用交流频率表价格走势（2021-2032）&amp;（元/件）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交流频率表中国企业SWOT分析</w:t>
      </w:r>
      <w:r>
        <w:rPr>
          <w:rFonts w:hint="eastAsia"/>
        </w:rPr>
        <w:br/>
      </w:r>
      <w:r>
        <w:rPr>
          <w:rFonts w:hint="eastAsia"/>
        </w:rPr>
        <w:t>　　图 44： 交流频率表产业链</w:t>
      </w:r>
      <w:r>
        <w:rPr>
          <w:rFonts w:hint="eastAsia"/>
        </w:rPr>
        <w:br/>
      </w:r>
      <w:r>
        <w:rPr>
          <w:rFonts w:hint="eastAsia"/>
        </w:rPr>
        <w:t>　　图 45： 交流频率表行业采购模式分析</w:t>
      </w:r>
      <w:r>
        <w:rPr>
          <w:rFonts w:hint="eastAsia"/>
        </w:rPr>
        <w:br/>
      </w:r>
      <w:r>
        <w:rPr>
          <w:rFonts w:hint="eastAsia"/>
        </w:rPr>
        <w:t>　　图 46： 交流频率表行业生产模式</w:t>
      </w:r>
      <w:r>
        <w:rPr>
          <w:rFonts w:hint="eastAsia"/>
        </w:rPr>
        <w:br/>
      </w:r>
      <w:r>
        <w:rPr>
          <w:rFonts w:hint="eastAsia"/>
        </w:rPr>
        <w:t>　　图 47： 交流频率表行业销售模式分析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1e7a7ddf4f6f" w:history="1">
        <w:r>
          <w:rPr>
            <w:rStyle w:val="Hyperlink"/>
          </w:rPr>
          <w:t>全球与中国交流频率表发展现状及前景趋势预测报告（2026-2032年）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1e7a7ddf4f6f" w:history="1">
        <w:r>
          <w:rPr>
            <w:rStyle w:val="Hyperlink"/>
          </w:rPr>
          <w:t>https://www.20087.com/6/70/JiaoLiuPinLvBiaoHangYeQianJingFenXi.html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b5ac5adbf47cb" w:history="1">
      <w:r>
        <w:rPr>
          <w:rStyle w:val="Hyperlink"/>
        </w:rPr>
        <w:t>全球与中国交流频率表发展现状及前景趋势预测报告（2026-2032年）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aoLiuPinLvBiaoHangYeQianJingFenXi.html" TargetMode="External" Id="R65b91e7a7ddf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aoLiuPinLvBiaoHangYeQianJingFenXi.html" TargetMode="External" Id="R49eb5ac5adbf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2026-02-09T04:34:54Z</dcterms:created>
  <dcterms:modified xsi:type="dcterms:W3CDTF">2026-02-09T05:34:54Z</dcterms:modified>
  <dc:subject>全球与中国交流频率表发展现状及前景趋势预测报告（2026-2032年）</dc:subject>
  <dc:title>全球与中国交流频率表发展现状及前景趋势预测报告（2026-2032年）</dc:title>
  <cp:keywords>全球与中国交流频率表发展现状及前景趋势预测报告（2026-2032年）</cp:keywords>
  <dc:description>全球与中国交流频率表发展现状及前景趋势预测报告（2026-2032年）</dc:description>
</cp:coreProperties>
</file>