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db3efe40c4343" w:history="1">
              <w:r>
                <w:rPr>
                  <w:rStyle w:val="Hyperlink"/>
                </w:rPr>
                <w:t>2024-2030年中国数字音乐市场现状全面调研与发展趋势报告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db3efe40c4343" w:history="1">
              <w:r>
                <w:rPr>
                  <w:rStyle w:val="Hyperlink"/>
                </w:rPr>
                <w:t>2024-2030年中国数字音乐市场现状全面调研与发展趋势报告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db3efe40c4343" w:history="1">
                <w:r>
                  <w:rPr>
                    <w:rStyle w:val="Hyperlink"/>
                  </w:rPr>
                  <w:t>https://www.20087.com/6/10/ShuZiYinLeHangYeQuShiFenXi.html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数字音乐行业随着互联网和移动通信技术的发展，经历了从下载到流媒体的转变。流媒体平台如Spotify、Apple Music和网易云音乐等，为用户提供了海量的音乐资源和个性化的推荐服务。版权保护意识的提升和付费模式的推广，促使行业收入稳步增长。同时，音乐制作软件和在线协作平台的出现，降低了音乐创作的门槛，激发了更多独立音乐人的创作热情。</w:t>
      </w:r>
      <w:r>
        <w:rPr>
          <w:rFonts w:hint="eastAsia"/>
        </w:rPr>
        <w:br/>
      </w:r>
      <w:r>
        <w:rPr>
          <w:rFonts w:hint="eastAsia"/>
        </w:rPr>
        <w:t>　　数字音乐行业未来将更加注重用户体验和内容创新。随着人工智能和机器学习的应用，数字音乐平台将提供更加精准的个性化推荐，增强用户粘性。同时，虚拟现实（VR）和增强现实（AR）技术将为音乐体验带来新的维度，如虚拟音乐会和沉浸式音乐视频。此外，区块链技术有望改善版权管理和收益分配机制，保护音乐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b3efe40c4343" w:history="1">
        <w:r>
          <w:rPr>
            <w:rStyle w:val="Hyperlink"/>
          </w:rPr>
          <w:t>2024-2030年中国数字音乐市场现状全面调研与发展趋势报告</w:t>
        </w:r>
      </w:hyperlink>
      <w:r>
        <w:rPr>
          <w:rFonts w:hint="eastAsia"/>
        </w:rPr>
        <w:t>》依托国家统计局、发改委及数字音乐相关行业协会的详实数据，对数字音乐行业的现状、市场需求、市场规模、产业链结构、价格变动、细分市场进行了全面调研。数字音乐报告还详细剖析了数字音乐市场竞争格局，重点关注了品牌影响力、市场集中度及重点企业运营情况，并在预测数字音乐市场发展前景和发展趋势的同时，识别了数字音乐行业潜在的风险与机遇。数字音乐报告以专业、科学、规范的研究方法和客观、权威的分析，为数字音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2019-2024年全球数字音乐市场分析</w:t>
      </w:r>
      <w:r>
        <w:rPr>
          <w:rFonts w:hint="eastAsia"/>
        </w:rPr>
        <w:br/>
      </w:r>
      <w:r>
        <w:rPr>
          <w:rFonts w:hint="eastAsia"/>
        </w:rPr>
        <w:t>　　1.1 2019-2024年全球数字音乐市场发展概况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1.1.2 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1.1.3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1.1.4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2019-2024年数字音乐市场竞争格局分析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2019-2024年中国数字音乐市场分析</w:t>
      </w:r>
      <w:r>
        <w:rPr>
          <w:rFonts w:hint="eastAsia"/>
        </w:rPr>
        <w:br/>
      </w:r>
      <w:r>
        <w:rPr>
          <w:rFonts w:hint="eastAsia"/>
        </w:rPr>
        <w:t>　　2.1 2019-2024年数字音乐市场发展概况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2019-2024年数字音乐市场运行状况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2019-2024年在线音乐发展分析</w:t>
      </w:r>
      <w:r>
        <w:rPr>
          <w:rFonts w:hint="eastAsia"/>
        </w:rPr>
        <w:br/>
      </w:r>
      <w:r>
        <w:rPr>
          <w:rFonts w:hint="eastAsia"/>
        </w:rPr>
        <w:t>　　4.1 2019-2024年国际在线音乐发展现状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2019-2024年中国在线音乐发展现状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4.2.3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4.2.4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4.2.5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4.2.6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2019-2024年我国主要类型在线音乐服务提供商分析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2019-2024年无线音乐发展分析</w:t>
      </w:r>
      <w:r>
        <w:rPr>
          <w:rFonts w:hint="eastAsia"/>
        </w:rPr>
        <w:br/>
      </w:r>
      <w:r>
        <w:rPr>
          <w:rFonts w:hint="eastAsia"/>
        </w:rPr>
        <w:t>　　5.1 2019-2024年国际无线音乐发展分析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2019-2024年中国无线音乐发展分析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2019-2024年无线音乐运营商、服务商发展动态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6.1.2 企业主要投资运营分析</w:t>
      </w:r>
      <w:r>
        <w:rPr>
          <w:rFonts w:hint="eastAsia"/>
        </w:rPr>
        <w:br/>
      </w:r>
      <w:r>
        <w:rPr>
          <w:rFonts w:hint="eastAsia"/>
        </w:rPr>
        <w:t>　　　　6.1.3 企业发展能力分析</w:t>
      </w:r>
      <w:r>
        <w:rPr>
          <w:rFonts w:hint="eastAsia"/>
        </w:rPr>
        <w:br/>
      </w:r>
      <w:r>
        <w:rPr>
          <w:rFonts w:hint="eastAsia"/>
        </w:rPr>
        <w:t>　　　　6.1.4 企业发展趋势分析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6.2.2 企业主要投资运营分析</w:t>
      </w:r>
      <w:r>
        <w:rPr>
          <w:rFonts w:hint="eastAsia"/>
        </w:rPr>
        <w:br/>
      </w:r>
      <w:r>
        <w:rPr>
          <w:rFonts w:hint="eastAsia"/>
        </w:rPr>
        <w:t>　　　　6.2.3 企业发展能力分析</w:t>
      </w:r>
      <w:r>
        <w:rPr>
          <w:rFonts w:hint="eastAsia"/>
        </w:rPr>
        <w:br/>
      </w:r>
      <w:r>
        <w:rPr>
          <w:rFonts w:hint="eastAsia"/>
        </w:rPr>
        <w:t>　　　　6.2.4 企业发展趋势分析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6.3.2 企业主要投资运营分析</w:t>
      </w:r>
      <w:r>
        <w:rPr>
          <w:rFonts w:hint="eastAsia"/>
        </w:rPr>
        <w:br/>
      </w:r>
      <w:r>
        <w:rPr>
          <w:rFonts w:hint="eastAsia"/>
        </w:rPr>
        <w:t>　　　　6.3.3 企业发展能力分析</w:t>
      </w:r>
      <w:r>
        <w:rPr>
          <w:rFonts w:hint="eastAsia"/>
        </w:rPr>
        <w:br/>
      </w:r>
      <w:r>
        <w:rPr>
          <w:rFonts w:hint="eastAsia"/>
        </w:rPr>
        <w:t>　　　　6.3.4 企业发展趋势分析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6.4.2 企业主要投资运营分析</w:t>
      </w:r>
      <w:r>
        <w:rPr>
          <w:rFonts w:hint="eastAsia"/>
        </w:rPr>
        <w:br/>
      </w:r>
      <w:r>
        <w:rPr>
          <w:rFonts w:hint="eastAsia"/>
        </w:rPr>
        <w:t>　　　　6.4.3 企业发展能力分析</w:t>
      </w:r>
      <w:r>
        <w:rPr>
          <w:rFonts w:hint="eastAsia"/>
        </w:rPr>
        <w:br/>
      </w:r>
      <w:r>
        <w:rPr>
          <w:rFonts w:hint="eastAsia"/>
        </w:rPr>
        <w:t>　　　　6.4.4 企业发展趋势分析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6.5.2 企业主要投资运营分析</w:t>
      </w:r>
      <w:r>
        <w:rPr>
          <w:rFonts w:hint="eastAsia"/>
        </w:rPr>
        <w:br/>
      </w:r>
      <w:r>
        <w:rPr>
          <w:rFonts w:hint="eastAsia"/>
        </w:rPr>
        <w:t>　　　　6.5.3 企业发展能力分析</w:t>
      </w:r>
      <w:r>
        <w:rPr>
          <w:rFonts w:hint="eastAsia"/>
        </w:rPr>
        <w:br/>
      </w:r>
      <w:r>
        <w:rPr>
          <w:rFonts w:hint="eastAsia"/>
        </w:rPr>
        <w:t>　　　　6.5.4 企业发展趋势分析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中国数字音乐主要服务商及运营商经营策略分析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[~中~智~林]咨′询 2024-2030年数字音乐市场前景趋势分析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2019-2024年美国在线音乐市场规模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2019-2024年中国在线音乐市场规模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db3efe40c4343" w:history="1">
        <w:r>
          <w:rPr>
            <w:rStyle w:val="Hyperlink"/>
          </w:rPr>
          <w:t>2024-2030年中国数字音乐市场现状全面调研与发展趋势报告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db3efe40c4343" w:history="1">
        <w:r>
          <w:rPr>
            <w:rStyle w:val="Hyperlink"/>
          </w:rPr>
          <w:t>https://www.20087.com/6/10/ShuZiYinLeHangYeQuShiFenXi.html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e5e7751044ba" w:history="1">
      <w:r>
        <w:rPr>
          <w:rStyle w:val="Hyperlink"/>
        </w:rPr>
        <w:t>2024-2030年中国数字音乐市场现状全面调研与发展趋势报告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ZiYinLeHangYeQuShiFenXi.html" TargetMode="External" Id="R503db3efe40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ZiYinLeHangYeQuShiFenXi.html" TargetMode="External" Id="R3e5ee5e7751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2024-03-08T06:14:00Z</dcterms:created>
  <dcterms:modified xsi:type="dcterms:W3CDTF">2024-03-08T07:14:00Z</dcterms:modified>
  <dc:subject>2024-2030年中国数字音乐市场现状全面调研与发展趋势报告</dc:subject>
  <dc:title>2024-2030年中国数字音乐市场现状全面调研与发展趋势报告</dc:title>
  <cp:keywords>2024-2030年中国数字音乐市场现状全面调研与发展趋势报告</cp:keywords>
  <dc:description>2024-2030年中国数字音乐市场现状全面调研与发展趋势报告</dc:description>
</cp:coreProperties>
</file>