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7a3abc26c4e68" w:history="1">
              <w:r>
                <w:rPr>
                  <w:rStyle w:val="Hyperlink"/>
                </w:rPr>
                <w:t>2023-2029年中国特种电子气体行业现状与前景趋势报告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7a3abc26c4e68" w:history="1">
              <w:r>
                <w:rPr>
                  <w:rStyle w:val="Hyperlink"/>
                </w:rPr>
                <w:t>2023-2029年中国特种电子气体行业现状与前景趋势报告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7a3abc26c4e68" w:history="1">
                <w:r>
                  <w:rPr>
                    <w:rStyle w:val="Hyperlink"/>
                  </w:rPr>
                  <w:t>https://www.20087.com/6/50/TeZhongDianZiQiTiHangYeFaZhanQuShi.html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子气体是用于半导体制造、平板显示等高科技领域的特殊气体，具有高纯度、高稳定性和高安全性等特性。近年来，随着电子信息产业的快速发展，特种电子气体的市场需求迅速增长。其生产工艺不断优化，产品质量和纯度不断提升，能够满足高精度和高要求的制造工艺。同时，特种电子气体的研发和创新也在不断推进，推动了电子信息产业的技术进步。</w:t>
      </w:r>
      <w:r>
        <w:rPr>
          <w:rFonts w:hint="eastAsia"/>
        </w:rPr>
        <w:br/>
      </w:r>
      <w:r>
        <w:rPr>
          <w:rFonts w:hint="eastAsia"/>
        </w:rPr>
        <w:t>　　未来，特种电子气体将朝着更高纯度、更智能化和更安全化的方向发展。通过采用先进的提纯技术和智能控制系统，特种电子气体的纯度和稳定性将进一步提高。同时，集成传感器和安全监测系统，特种电子气体将能够实现实时监控和自动报警，提升生产过程的安全性。此外，特种电子气体的绿色生产工艺也将得到进一步推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a3abc26c4e68" w:history="1">
        <w:r>
          <w:rPr>
            <w:rStyle w:val="Hyperlink"/>
          </w:rPr>
          <w:t>2023-2029年中国特种电子气体行业现状与前景趋势报告</w:t>
        </w:r>
      </w:hyperlink>
      <w:r>
        <w:rPr>
          <w:rFonts w:hint="eastAsia"/>
        </w:rPr>
        <w:t>》主要分析了特种电子气体行业的市场规模、特种电子气体市场供需状况、特种电子气体市场竞争状况和特种电子气体主要企业经营情况，同时对特种电子气体行业的未来发展做出了科学预测。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a3abc26c4e68" w:history="1">
        <w:r>
          <w:rPr>
            <w:rStyle w:val="Hyperlink"/>
          </w:rPr>
          <w:t>2023-2029年中国特种电子气体行业现状与前景趋势报告</w:t>
        </w:r>
      </w:hyperlink>
      <w:r>
        <w:rPr>
          <w:rFonts w:hint="eastAsia"/>
        </w:rPr>
        <w:t>》在多年特种电子气体行业研究的基础上，结合中国特种电子气体行业市场的发展现状，通过资深研究团队对特种电子气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f7a3abc26c4e68" w:history="1">
        <w:r>
          <w:rPr>
            <w:rStyle w:val="Hyperlink"/>
          </w:rPr>
          <w:t>2023-2029年中国特种电子气体行业现状与前景趋势报告</w:t>
        </w:r>
      </w:hyperlink>
      <w:r>
        <w:rPr>
          <w:rFonts w:hint="eastAsia"/>
        </w:rPr>
        <w:t>》可以帮助投资者准确把握特种电子气体行业的市场现状，为投资者进行投资作出特种电子气体行业前景预判，挖掘特种电子气体行业投资价值，同时提出特种电子气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特种电子气体产品概述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2018-2023年中国特种电子气体行业供给情况分析及趋势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中国特种电子气体行业市场供给分析</w:t>
      </w:r>
      <w:r>
        <w:rPr>
          <w:rFonts w:hint="eastAsia"/>
        </w:rPr>
        <w:br/>
      </w:r>
      <w:r>
        <w:rPr>
          <w:rFonts w:hint="eastAsia"/>
        </w:rPr>
        <w:t>　　第二节 特种电子气体行业供给关系因素分析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2023-2029年中国特种电子气体行业市场供给趋势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中国特种电子气体经济环境及产业发展环境分析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当前经济形势对行业的影响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中国特种电子气体行业发展概况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2018-2023年中国特种电子气体行业发展态势分析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2023年中国特种电子气体行业发展特点分析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2018-2023年中国特种电子气体行业市场供需分析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2018-2023年中国特种电子气体行业价格分析</w:t>
      </w:r>
      <w:r>
        <w:rPr>
          <w:rFonts w:hint="eastAsia"/>
        </w:rPr>
        <w:br/>
      </w:r>
      <w:r>
        <w:rPr>
          <w:rFonts w:hint="eastAsia"/>
        </w:rPr>
        <w:t>　　第五节 2018-2023年特种电子气体所属行业产销分析</w:t>
      </w:r>
      <w:r>
        <w:rPr>
          <w:rFonts w:hint="eastAsia"/>
        </w:rPr>
        <w:br/>
      </w:r>
      <w:r>
        <w:rPr>
          <w:rFonts w:hint="eastAsia"/>
        </w:rPr>
        <w:t>　　第六节 2018-2023年特种电子气体所属行业盈利能力分析</w:t>
      </w:r>
      <w:r>
        <w:rPr>
          <w:rFonts w:hint="eastAsia"/>
        </w:rPr>
        <w:br/>
      </w:r>
      <w:r>
        <w:rPr>
          <w:rFonts w:hint="eastAsia"/>
        </w:rPr>
        <w:t>　　第七节 2018-2023年特种电子气体所属行业偿债能力分析</w:t>
      </w:r>
      <w:r>
        <w:rPr>
          <w:rFonts w:hint="eastAsia"/>
        </w:rPr>
        <w:br/>
      </w:r>
      <w:r>
        <w:rPr>
          <w:rFonts w:hint="eastAsia"/>
        </w:rPr>
        <w:t>　　第八节 2018-2023年特种电子气体所属行业营运能力分析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特种电子气体行业重点项目及投资机会</w:t>
      </w:r>
      <w:r>
        <w:rPr>
          <w:rFonts w:hint="eastAsia"/>
        </w:rPr>
        <w:br/>
      </w:r>
      <w:r>
        <w:rPr>
          <w:rFonts w:hint="eastAsia"/>
        </w:rPr>
        <w:t>　　第一节 特种电子气体行业投资重点</w:t>
      </w:r>
      <w:r>
        <w:rPr>
          <w:rFonts w:hint="eastAsia"/>
        </w:rPr>
        <w:br/>
      </w:r>
      <w:r>
        <w:rPr>
          <w:rFonts w:hint="eastAsia"/>
        </w:rPr>
        <w:t>　　第二节 特种电子气体行业规划重大项目情况</w:t>
      </w:r>
      <w:r>
        <w:rPr>
          <w:rFonts w:hint="eastAsia"/>
        </w:rPr>
        <w:br/>
      </w:r>
      <w:r>
        <w:rPr>
          <w:rFonts w:hint="eastAsia"/>
        </w:rPr>
        <w:t>　　第三节 特种电子气体行业投资机会研究</w:t>
      </w:r>
      <w:r>
        <w:rPr>
          <w:rFonts w:hint="eastAsia"/>
        </w:rPr>
        <w:br/>
      </w:r>
      <w:r>
        <w:rPr>
          <w:rFonts w:hint="eastAsia"/>
        </w:rPr>
        <w:t>　　第四节 特种电子气体行业发展路径分析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中国特种电子气体行业重点企业竞争力分析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大连光明化工研究院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佛山市华特气体有限公司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南京特种气体厂有限公司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第五节 中核红华特种气体股份有限公司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三、公司未来战略分析</w:t>
      </w:r>
      <w:r>
        <w:rPr>
          <w:rFonts w:hint="eastAsia"/>
        </w:rPr>
        <w:br/>
      </w:r>
      <w:r>
        <w:rPr>
          <w:rFonts w:hint="eastAsia"/>
        </w:rPr>
        <w:t>　　第六节 林德电子特种气体（苏州）有限公司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特种电子气体企业应对规划研究及转型策略分析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企业应对经济全球化策略</w:t>
      </w:r>
      <w:r>
        <w:rPr>
          <w:rFonts w:hint="eastAsia"/>
        </w:rPr>
        <w:br/>
      </w:r>
      <w:r>
        <w:rPr>
          <w:rFonts w:hint="eastAsia"/>
        </w:rPr>
        <w:t>　　第二节 企业应对自身调整策略</w:t>
      </w:r>
      <w:r>
        <w:rPr>
          <w:rFonts w:hint="eastAsia"/>
        </w:rPr>
        <w:br/>
      </w:r>
      <w:r>
        <w:rPr>
          <w:rFonts w:hint="eastAsia"/>
        </w:rPr>
        <w:t>　　第三节 企业应对技术发展与国际技术规则制定策略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2023-2029年特种电子气体行业投资风险分析</w:t>
      </w:r>
      <w:r>
        <w:rPr>
          <w:rFonts w:hint="eastAsia"/>
        </w:rPr>
        <w:br/>
      </w:r>
      <w:r>
        <w:rPr>
          <w:rFonts w:hint="eastAsia"/>
        </w:rPr>
        <w:t>　　第一节 特种电子气体行业内部风险分析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特种电子气体关联行业分析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中国特种电子气体行业投资策略分析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2023-2029年中国特种电子气体行业投资环境分析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2023-2029年中国特种电子气体行业投资收益分析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2023-2029年中国特种电子气体行业产品投资方向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2023-2029年中国特种电子气体行业投资收益预测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一、2023-2029年中国特种电子气体行业工业总产值预测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二、2023-2029年中国特种电子气体行业销售收入预测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三、2023-2029年中国特种电子气体行业利润总额预测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四、2023-2029年中国特种电子气体行业总资产预测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特种电子气体行业类别</w:t>
      </w:r>
      <w:r>
        <w:rPr>
          <w:rFonts w:hint="eastAsia"/>
        </w:rPr>
        <w:br/>
      </w:r>
      <w:r>
        <w:rPr>
          <w:rFonts w:hint="eastAsia"/>
        </w:rPr>
        <w:t>　　图表 特种电子气体行业产业链调研</w:t>
      </w:r>
      <w:r>
        <w:rPr>
          <w:rFonts w:hint="eastAsia"/>
        </w:rPr>
        <w:br/>
      </w:r>
      <w:r>
        <w:rPr>
          <w:rFonts w:hint="eastAsia"/>
        </w:rPr>
        <w:t>　　图表 特种电子气体行业现状</w:t>
      </w:r>
      <w:r>
        <w:rPr>
          <w:rFonts w:hint="eastAsia"/>
        </w:rPr>
        <w:br/>
      </w:r>
      <w:r>
        <w:rPr>
          <w:rFonts w:hint="eastAsia"/>
        </w:rPr>
        <w:t>　　图表 特种电子气体行业标准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2023年中国特种电子气体行业产能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2018-2023年中国特种电子气体行业产量统计</w:t>
      </w:r>
      <w:r>
        <w:rPr>
          <w:rFonts w:hint="eastAsia"/>
        </w:rPr>
        <w:br/>
      </w:r>
      <w:r>
        <w:rPr>
          <w:rFonts w:hint="eastAsia"/>
        </w:rPr>
        <w:t>　　图表 特种电子气体行业动态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2018-2023年中国特种电子气体市场需求量</w:t>
      </w:r>
      <w:r>
        <w:rPr>
          <w:rFonts w:hint="eastAsia"/>
        </w:rPr>
        <w:br/>
      </w:r>
      <w:r>
        <w:rPr>
          <w:rFonts w:hint="eastAsia"/>
        </w:rPr>
        <w:t>　　图表 2023年中国特种电子气体行业需求区域调研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2018-2023年中国特种电子气体行情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2018-2023年中国特种电子气体进口统计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2018-2023年中国特种电子气体行业企业数量统计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**地区特种电子气体市场规模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**地区特种电子气体市场调研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**地区特种电子气体市场规模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**地区特种电子气体市场调研</w:t>
      </w:r>
      <w:r>
        <w:rPr>
          <w:rFonts w:hint="eastAsia"/>
        </w:rPr>
        <w:br/>
      </w:r>
      <w:r>
        <w:rPr>
          <w:rFonts w:hint="eastAsia"/>
        </w:rPr>
        <w:t>　　图表 **地区特种电子气体行业市场需求分析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特种电子气体行业竞争对手分析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特种电子气体重点企业（三）成长能力情况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2023-2029年中国特种电子气体行业市场规模预测</w:t>
      </w:r>
      <w:r>
        <w:rPr>
          <w:rFonts w:hint="eastAsia"/>
        </w:rPr>
        <w:br/>
      </w:r>
      <w:r>
        <w:rPr>
          <w:rFonts w:hint="eastAsia"/>
        </w:rPr>
        <w:t>　　图表 特种电子气体行业准入条件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2023-2029年中国特种电子气体行业信息化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2023-2029年中国特种电子气体市场前景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7a3abc26c4e68" w:history="1">
        <w:r>
          <w:rPr>
            <w:rStyle w:val="Hyperlink"/>
          </w:rPr>
          <w:t>2023-2029年中国特种电子气体行业现状与前景趋势报告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7a3abc26c4e68" w:history="1">
        <w:r>
          <w:rPr>
            <w:rStyle w:val="Hyperlink"/>
          </w:rPr>
          <w:t>https://www.20087.com/6/50/TeZhongDianZiQiTiHangYeFaZhanQuShi.html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0c255580c464e" w:history="1">
      <w:r>
        <w:rPr>
          <w:rStyle w:val="Hyperlink"/>
        </w:rPr>
        <w:t>2023-2029年中国特种电子气体行业现状与前景趋势报告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TeZhongDianZiQiTiHangYeFaZhanQuShi.html" TargetMode="External" Id="R7ff7a3abc26c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TeZhongDianZiQiTiHangYeFaZhanQuShi.html" TargetMode="External" Id="R4910c255580c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2023-06-23T01:46:00Z</dcterms:created>
  <dcterms:modified xsi:type="dcterms:W3CDTF">2023-06-23T02:46:00Z</dcterms:modified>
  <dc:subject>2023-2029年中国特种电子气体行业现状与前景趋势报告</dc:subject>
  <dc:title>2023-2029年中国特种电子气体行业现状与前景趋势报告</dc:title>
  <cp:keywords>2023-2029年中国特种电子气体行业现状与前景趋势报告</cp:keywords>
  <dc:description>2023-2029年中国特种电子气体行业现状与前景趋势报告</dc:description>
</cp:coreProperties>
</file>