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794fe937642a8" w:history="1">
              <w:r>
                <w:rPr>
                  <w:rStyle w:val="Hyperlink"/>
                </w:rPr>
                <w:t>2026-2032年全球与中国写字机器人行业现状调研分析及市场前景预测报告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794fe937642a8" w:history="1">
              <w:r>
                <w:rPr>
                  <w:rStyle w:val="Hyperlink"/>
                </w:rPr>
                <w:t>2026-2032年全球与中国写字机器人行业现状调研分析及市场前景预测报告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794fe937642a8" w:history="1">
                <w:r>
                  <w:rPr>
                    <w:rStyle w:val="Hyperlink"/>
                  </w:rPr>
                  <w:t>https://www.20087.com/7/50/XieZiJiQiRenHangYeFaZhanQianJing.html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机器人是具身智能与精密机电结合的典型应用，通过多轴机械臂模拟人类书写动作，已在书法教育、文创礼品、签名自动化及艺术创作等领域实现初步商业化。写字机器人采用高精度伺服电机、力反馈控制及视觉校正系统，支持毛笔、钢笔、马克笔等多种工具切换，并可通过OCR或矢量路径导入实现个性化内容输出。在文化传承与STEAM教育推动下，写字机器人在博物馆互动装置、校园科技课程中获得关注。</w:t>
      </w:r>
      <w:r>
        <w:rPr>
          <w:rFonts w:hint="eastAsia"/>
        </w:rPr>
        <w:br/>
      </w:r>
      <w:r>
        <w:rPr>
          <w:rFonts w:hint="eastAsia"/>
        </w:rPr>
        <w:t>　　未来，写字机器人将向高拟真度、多模态交互与创意生成方向突破。柔性执行器与仿生手腕结构将复现提按顿挫等细微笔法，结合墨流量实时调控，逼近人类书写质感。AI大模型赋能的内容生成能力，可将文本自动转化为符合特定书体风格的笔迹路径，甚至融合用户手写样本进行风格迁移。在元宇宙与数字藏品浪潮下，写字机器人可同步生成物理作品与NFT数字证书，拓展艺术价值链。此外，人机协作模式（如用户起笔、机器人续写）将增强参与感与教育价值。未来，写字机器人不仅是自动化工具，更是连接传统文化、人工智能与数字创意的跨界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794fe937642a8" w:history="1">
        <w:r>
          <w:rPr>
            <w:rStyle w:val="Hyperlink"/>
          </w:rPr>
          <w:t>2026-2032年全球与中国写字机器人行业现状调研分析及市场前景预测报告</w:t>
        </w:r>
      </w:hyperlink>
      <w:r>
        <w:rPr>
          <w:rFonts w:hint="eastAsia"/>
        </w:rPr>
        <w:t>》基于国家统计局及相关协会的详实数据，系统分析写字机器人行业的市场规模、产业链结构和价格动态，客观呈现写字机器人市场供需状况与技术发展水平。报告从写字机器人市场需求、政策环境和技术演进三个维度，对行业未来增长空间与潜在风险进行合理预判，并通过对写字机器人重点企业的经营策略的解析，帮助投资者和管理者把握市场机遇。报告涵盖写字机器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按产品类型细分，全球写字机器人市场规模2020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＜100＄</w:t>
      </w:r>
      <w:r>
        <w:rPr>
          <w:rFonts w:hint="eastAsia"/>
        </w:rPr>
        <w:br/>
      </w:r>
      <w:r>
        <w:rPr>
          <w:rFonts w:hint="eastAsia"/>
        </w:rPr>
        <w:t>　　　　1.3.3 100-200＄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产品分类，按目标用户</w:t>
      </w:r>
      <w:r>
        <w:rPr>
          <w:rFonts w:hint="eastAsia"/>
        </w:rPr>
        <w:br/>
      </w:r>
      <w:r>
        <w:rPr>
          <w:rFonts w:hint="eastAsia"/>
        </w:rPr>
        <w:t>　　　　1.4.1 按目标用户细分，全球写字机器人市场规模2020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消费级</w:t>
      </w:r>
      <w:r>
        <w:rPr>
          <w:rFonts w:hint="eastAsia"/>
        </w:rPr>
        <w:br/>
      </w:r>
      <w:r>
        <w:rPr>
          <w:rFonts w:hint="eastAsia"/>
        </w:rPr>
        <w:t>　　　　1.4.3 专业级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产品分类，按机械结构</w:t>
      </w:r>
      <w:r>
        <w:rPr>
          <w:rFonts w:hint="eastAsia"/>
        </w:rPr>
        <w:br/>
      </w:r>
      <w:r>
        <w:rPr>
          <w:rFonts w:hint="eastAsia"/>
        </w:rPr>
        <w:t>　　　　1.5.1 按机械结构细分，全球写字机器人市场规模2020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直线关节型</w:t>
      </w:r>
      <w:r>
        <w:rPr>
          <w:rFonts w:hint="eastAsia"/>
        </w:rPr>
        <w:br/>
      </w:r>
      <w:r>
        <w:rPr>
          <w:rFonts w:hint="eastAsia"/>
        </w:rPr>
        <w:t>　　　　1.5.3 曲关节型</w:t>
      </w:r>
      <w:r>
        <w:rPr>
          <w:rFonts w:hint="eastAsia"/>
        </w:rPr>
        <w:br/>
      </w:r>
      <w:r>
        <w:rPr>
          <w:rFonts w:hint="eastAsia"/>
        </w:rPr>
        <w:t>　　　　1.5.4 平面关节型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按应用细分，全球写字机器人市场规模2020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教育</w:t>
      </w:r>
      <w:r>
        <w:rPr>
          <w:rFonts w:hint="eastAsia"/>
        </w:rPr>
        <w:br/>
      </w:r>
      <w:r>
        <w:rPr>
          <w:rFonts w:hint="eastAsia"/>
        </w:rPr>
        <w:t>　　　　1.6.3 办公</w:t>
      </w:r>
      <w:r>
        <w:rPr>
          <w:rFonts w:hint="eastAsia"/>
        </w:rPr>
        <w:br/>
      </w:r>
      <w:r>
        <w:rPr>
          <w:rFonts w:hint="eastAsia"/>
        </w:rPr>
        <w:t>　　　　1.6.4 创意设计？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写字机器人行业发展总体概况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写字机器人行业发展主要特点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写字机器人行业发展影响因素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写字机器人有利因素</w:t>
      </w:r>
      <w:r>
        <w:rPr>
          <w:rFonts w:hint="eastAsia"/>
        </w:rPr>
        <w:br/>
      </w:r>
      <w:r>
        <w:rPr>
          <w:rFonts w:hint="eastAsia"/>
        </w:rPr>
        <w:t>　　　　1.7.3 .2 写字机器人不利因素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全球市场，近三年写字机器人主要企业占有率及排名（按销量）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写字机器人主要企业在国际市场占有率（按销量，2022-2025）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2024年写字机器人主要企业在国际市场排名（按销量）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全球市场主要企业写字机器人销量（2022-2025）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全球市场，近三年写字机器人主要企业占有率及排名（按收入）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写字机器人主要企业在国际市场占有率（按收入，2022-2025）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2024年写字机器人主要企业在国际市场排名（按收入）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全球市场主要企业写字机器人销售收入（2022-2025）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全球市场主要企业写字机器人销售价格（2022-2025）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中国市场，近三年写字机器人主要企业占有率及排名（按销量）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写字机器人主要企业在中国市场占有率（按销量，2022-2025）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2024年写字机器人主要企业在中国市场排名（按销量）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中国市场主要企业写字机器人销量（2022-2025）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中国市场，近三年写字机器人主要企业占有率及排名（按收入）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写字机器人主要企业在中国市场占有率（按收入，2022-2025）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2024年写字机器人主要企业在中国市场排名（按收入）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中国市场主要企业写字机器人销售收入（2022-2025）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全球主要厂商写字机器人总部及产地分布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全球主要厂商成立时间及写字机器人商业化日期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全球主要厂商写字机器人产品类型及应用</w:t>
      </w:r>
      <w:r>
        <w:rPr>
          <w:rFonts w:hint="eastAsia"/>
        </w:rPr>
        <w:br/>
      </w:r>
      <w:r>
        <w:rPr>
          <w:rFonts w:hint="eastAsia"/>
        </w:rPr>
        <w:t>　　2.9 写字机器人行业集中度、竞争程度分析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写字机器人行业集中度分析：2024年全球Top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全球写字机器人第一梯队、第二梯队和第三梯队生产商（品牌）及市场份额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全球写字机器人总体规模分析</w:t>
      </w:r>
      <w:r>
        <w:rPr>
          <w:rFonts w:hint="eastAsia"/>
        </w:rPr>
        <w:br/>
      </w:r>
      <w:r>
        <w:rPr>
          <w:rFonts w:hint="eastAsia"/>
        </w:rPr>
        <w:t>　　3.1 全球写字机器人供需现状及预测（2020-2032）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全球写字机器人产能、产量、产能利用率及发展趋势（2020-2032）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全球写字机器人产量、需求量及发展趋势（2020-2032）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全球主要地区写字机器人产量及发展趋势（2020-2032）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全球主要地区写字机器人产量（2020-2025）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全球主要地区写字机器人产量（2026-2032）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全球主要地区写字机器人产量市场份额（2020-2032）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中国写字机器人供需现状及预测（2020-2032）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中国写字机器人产能、产量、产能利用率及发展趋势（2020-2032）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中国写字机器人产量、市场需求量及发展趋势（2020-2032）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中国市场写字机器人进出口（2020-2032）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全球写字机器人销量及销售额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全球市场写字机器人销售额（2020-2032）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全球市场写字机器人销量（2020-2032）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全球市场写字机器人价格趋势（2020-2032）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全球写字机器人主要地区分析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全球主要地区写字机器人市场规模分析：2020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全球主要地区写字机器人销售收入及市场份额（2020-2025年）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全球主要地区写字机器人销售收入预测（2026-2032年）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全球主要地区写字机器人销量分析：2020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全球主要地区写字机器人销量及市场份额（2020-2025年）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全球主要地区写字机器人销量及市场份额预测（2026-2032）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北美市场写字机器人销量、收入及增长率（2020-2032）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欧洲市场写字机器人销量、收入及增长率（2020-2032）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中国市场写字机器人销量、收入及增长率（2020-2032）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日本市场写字机器人销量、收入及增长率（2020-2032）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东南亚市场写字机器人销量、收入及增长率（2020-2032）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印度市场写字机器人销量、收入及增长率（2020-2032）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写字机器人销量、收入、价格及毛利率（2020-2025）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不同产品类型写字机器人分析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全球不同产品类型写字机器人销量（2020-2032）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全球不同产品类型写字机器人销量及市场份额（2020-2025）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全球不同产品类型写字机器人销量预测（2026-2032）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全球不同产品类型写字机器人收入（2020-2032）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全球不同产品类型写字机器人收入及市场份额（2020-2025）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全球不同产品类型写字机器人收入预测（2026-2032）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全球不同产品类型写字机器人价格走势（2020-2032）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中国不同产品类型写字机器人销量（2020-2032）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中国不同产品类型写字机器人销量预测（2026-2032）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中国不同产品类型写字机器人销量及市场份额（2020-2025）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中国不同产品类型写字机器人收入（2020-2032）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中国不同产品类型写字机器人收入及市场份额（2020-2025）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中国不同产品类型写字机器人收入预测（2026-2032）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不同应用写字机器人分析</w:t>
      </w:r>
      <w:r>
        <w:rPr>
          <w:rFonts w:hint="eastAsia"/>
        </w:rPr>
        <w:br/>
      </w:r>
      <w:r>
        <w:rPr>
          <w:rFonts w:hint="eastAsia"/>
        </w:rPr>
        <w:t>　　7.1 全球不同应用写字机器人销量（2020-2032）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全球不同应用写字机器人销量及市场份额（2020-2025）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全球不同应用写字机器人销量预测（2026-2032）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全球不同应用写字机器人收入（2020-2032）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全球不同应用写字机器人收入及市场份额（2020-2025）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全球不同应用写字机器人收入预测（2026-2032）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全球不同应用写字机器人价格走势（2020-2032）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中国不同应用写字机器人销量（2020-2032）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中国不同应用写字机器人销量及市场份额（2020-2025）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中国不同应用写字机器人销量预测（2026-2032）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中国不同应用写字机器人收入（2020-2032）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中国不同应用写字机器人收入及市场份额（2020-2025）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中国不同应用写字机器人收入预测（2026-2032）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写字机器人行业发展趋势</w:t>
      </w:r>
      <w:r>
        <w:rPr>
          <w:rFonts w:hint="eastAsia"/>
        </w:rPr>
        <w:br/>
      </w:r>
      <w:r>
        <w:rPr>
          <w:rFonts w:hint="eastAsia"/>
        </w:rPr>
        <w:t>　　8.2 写字机器人行业主要驱动因素</w:t>
      </w:r>
      <w:r>
        <w:rPr>
          <w:rFonts w:hint="eastAsia"/>
        </w:rPr>
        <w:br/>
      </w:r>
      <w:r>
        <w:rPr>
          <w:rFonts w:hint="eastAsia"/>
        </w:rPr>
        <w:t>　　8.3 写字机器人中国企业SWOT分析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中国写字机器人行业政策环境分析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写字机器人行业产业链简介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写字机器人行业供应链分析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写字机器人主要原料及供应情况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写字机器人行业采购模式</w:t>
      </w:r>
      <w:r>
        <w:rPr>
          <w:rFonts w:hint="eastAsia"/>
        </w:rPr>
        <w:br/>
      </w:r>
      <w:r>
        <w:rPr>
          <w:rFonts w:hint="eastAsia"/>
        </w:rPr>
        <w:t>　　9.3 写字机器人行业生产模式</w:t>
      </w:r>
      <w:r>
        <w:rPr>
          <w:rFonts w:hint="eastAsia"/>
        </w:rPr>
        <w:br/>
      </w:r>
      <w:r>
        <w:rPr>
          <w:rFonts w:hint="eastAsia"/>
        </w:rPr>
        <w:t>　　9.4 写字机器人行业销售模式及销售渠道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按产品类型细分，全球写字机器人市场规模2020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按目标用户细分，全球写字机器人市场规模2020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按机械结构细分，全球写字机器人市场规模2020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按应用细分，全球写字机器人市场规模（CAGR）2020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写字机器人行业发展主要特点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写字机器人行业发展有利因素分析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写字机器人行业发展不利因素分析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进入写字机器人行业壁垒</w:t>
      </w:r>
      <w:r>
        <w:rPr>
          <w:rFonts w:hint="eastAsia"/>
        </w:rPr>
        <w:br/>
      </w:r>
      <w:r>
        <w:rPr>
          <w:rFonts w:hint="eastAsia"/>
        </w:rPr>
        <w:t>　　表 9： 写字机器人主要企业在国际市场占有率（按销量，2022-2025）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2024年写字机器人主要企业在国际市场排名（按销量）&amp;（台）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全球市场主要企业写字机器人销量（2022-2025）&amp;（台）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写字机器人主要企业在国际市场占有率（按收入，2022-2025）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2024年写字机器人主要企业在国际市场排名（按收入）&amp;（万元）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全球市场主要企业写字机器人销售收入（2022-2025）&amp;（万元）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全球市场主要企业写字机器人销售价格（2022-2025）&amp;（元/台）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写字机器人主要企业在中国市场占有率（按销量，2022-2025）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2024年写字机器人主要企业在中国市场排名（按销量）&amp;（台）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中国市场主要企业写字机器人销量（2022-2025）&amp;（台）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写字机器人主要企业在中国市场占有率（按收入，2022-2025）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2024年写字机器人主要企业在中国市场排名（按收入）&amp;（万元）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中国市场主要企业写字机器人销售收入（2022-2025）&amp;（万元）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全球主要厂商写字机器人总部及产地分布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全球主要厂商成立时间及写字机器人商业化日期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全球主要厂商写字机器人产品类型及应用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2024年全球写字机器人主要厂商市场地位（第一梯队、第二梯队和第三梯队）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全球写字机器人市场投资、并购等现状分析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全球主要地区写字机器人产量增速（CAGR）：（2020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全球主要地区写字机器人产量（2020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全球主要地区写字机器人产量（2020-2025）&amp;（台）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全球主要地区写字机器人产量（2026-2032）&amp;（台）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全球主要地区写字机器人产量市场份额（2020-2025）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全球主要地区写字机器人产量（2026-2032）&amp;（台）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中国市场写字机器人产量、销量、进出口（2020-2025年）&amp;（台）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中国市场写字机器人产量、销量、进出口预测（2026-2032）&amp;（台）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全球主要地区写字机器人销售收入增速：（2020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全球主要地区写字机器人销售收入（2020-2025）&amp;（万元）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全球主要地区写字机器人销售收入市场份额（2020-2025）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全球主要地区写字机器人收入（2026-2032）&amp;（万元）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全球主要地区写字机器人收入市场份额（2026-2032）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全球主要地区写字机器人销量（台）：2020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全球主要地区写字机器人销量（2020-2025）&amp;（台）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全球主要地区写字机器人销量市场份额（2020-2025）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全球主要地区写字机器人销量（2026-2032）&amp;（台）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全球主要地区写字机器人销量份额（2026-2032）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写字机器人生产基地、销售区域、竞争对手及市场地位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写字机器人产品规格、参数及市场应用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写字机器人销量（台）、收入（万元）、价格（元/台）及毛利率（2020-2025）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全球不同产品类型写字机器人销量（2020-2025年）&amp;（台）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86： 全球不同产品类型写字机器人销量市场份额（2020-2025）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全球不同产品类型写字机器人销量预测（2026-2032）&amp;（台）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全球市场不同产品类型写字机器人销量市场份额预测（2026-2032）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全球不同产品类型写字机器人收入（2020-2025年）&amp;（万元）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全球不同产品类型写字机器人收入市场份额（2020-2025）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全球不同产品类型写字机器人收入预测（2026-2032）&amp;（万元）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全球不同产品类型写字机器人收入市场份额预测（2026-2032）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中国不同产品类型写字机器人销量预测（2026-2032）&amp;（台）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全球市场不同产品类型写字机器人销量市场份额预测（2026-2032）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中国不同产品类型写字机器人销量（2020-2025年）&amp;（台）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96： 中国不同产品类型写字机器人销量市场份额（2020-2025）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中国不同产品类型写字机器人收入（2020-2025年）&amp;（万元）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中国不同产品类型写字机器人收入市场份额（2020-2025）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中国不同产品类型写字机器人收入预测（2026-2032）&amp;（万元）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中国不同产品类型写字机器人收入市场份额预测（2026-2032）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全球不同应用写字机器人销量（2020-2025年）&amp;（台）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全球不同应用写字机器人销量市场份额（2020-2025）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全球不同应用写字机器人销量预测（2026-2032）&amp;（台）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全球市场不同应用写字机器人销量市场份额预测（2026-2032）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全球不同应用写字机器人收入（2020-2025年）&amp;（万元）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全球不同应用写字机器人收入市场份额（2020-2025）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全球不同应用写字机器人收入预测（2026-2032）&amp;（万元）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全球不同应用写字机器人收入市场份额预测（2026-2032）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中国不同应用写字机器人销量（2020-2025年）&amp;（台）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中国不同应用写字机器人销量市场份额（2020-2025）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中国不同应用写字机器人销量预测（2026-2032）&amp;（台）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中国市场不同应用写字机器人销量市场份额预测（2026-2032）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中国不同应用写字机器人收入（2020-2025年）&amp;（万元）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中国不同应用写字机器人收入市场份额（2020-2025）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中国不同应用写字机器人收入预测（2026-2032）&amp;（万元）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中国不同应用写字机器人收入市场份额预测（2026-2032）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写字机器人行业发展趋势</w:t>
      </w:r>
      <w:r>
        <w:rPr>
          <w:rFonts w:hint="eastAsia"/>
        </w:rPr>
        <w:br/>
      </w:r>
      <w:r>
        <w:rPr>
          <w:rFonts w:hint="eastAsia"/>
        </w:rPr>
        <w:t>　　表 118： 写字机器人行业主要驱动因素</w:t>
      </w:r>
      <w:r>
        <w:rPr>
          <w:rFonts w:hint="eastAsia"/>
        </w:rPr>
        <w:br/>
      </w:r>
      <w:r>
        <w:rPr>
          <w:rFonts w:hint="eastAsia"/>
        </w:rPr>
        <w:t>　　表 119： 写字机器人行业供应链分析</w:t>
      </w:r>
      <w:r>
        <w:rPr>
          <w:rFonts w:hint="eastAsia"/>
        </w:rPr>
        <w:br/>
      </w:r>
      <w:r>
        <w:rPr>
          <w:rFonts w:hint="eastAsia"/>
        </w:rPr>
        <w:t>　　表 120： 写字机器人上游原料供应商</w:t>
      </w:r>
      <w:r>
        <w:rPr>
          <w:rFonts w:hint="eastAsia"/>
        </w:rPr>
        <w:br/>
      </w:r>
      <w:r>
        <w:rPr>
          <w:rFonts w:hint="eastAsia"/>
        </w:rPr>
        <w:t>　　表 121： 写字机器人主要地区不同应用客户分析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写字机器人典型经销商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写字机器人产品图片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全球不同产品类型写字机器人销售额2020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全球不同产品类型写字机器人市场份额2024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＜100＄产品图片</w:t>
      </w:r>
      <w:r>
        <w:rPr>
          <w:rFonts w:hint="eastAsia"/>
        </w:rPr>
        <w:br/>
      </w:r>
      <w:r>
        <w:rPr>
          <w:rFonts w:hint="eastAsia"/>
        </w:rPr>
        <w:t>　　图 5： 100-200＄产品图片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全球不同目标用户写字机器人销售额2020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全球不同目标用户写字机器人市场份额2024 &amp; 2032</w:t>
      </w:r>
      <w:r>
        <w:rPr>
          <w:rFonts w:hint="eastAsia"/>
        </w:rPr>
        <w:br/>
      </w:r>
      <w:r>
        <w:rPr>
          <w:rFonts w:hint="eastAsia"/>
        </w:rPr>
        <w:t>　　图 9： 消费级产品图片</w:t>
      </w:r>
      <w:r>
        <w:rPr>
          <w:rFonts w:hint="eastAsia"/>
        </w:rPr>
        <w:br/>
      </w:r>
      <w:r>
        <w:rPr>
          <w:rFonts w:hint="eastAsia"/>
        </w:rPr>
        <w:t>　　图 10： 专业级产品图片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全球不同机械结构写字机器人销售额2020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全球不同机械结构写字机器人市场份额2024 &amp; 2032</w:t>
      </w:r>
      <w:r>
        <w:rPr>
          <w:rFonts w:hint="eastAsia"/>
        </w:rPr>
        <w:br/>
      </w:r>
      <w:r>
        <w:rPr>
          <w:rFonts w:hint="eastAsia"/>
        </w:rPr>
        <w:t>　　图 14： 直线关节型产品图片</w:t>
      </w:r>
      <w:r>
        <w:rPr>
          <w:rFonts w:hint="eastAsia"/>
        </w:rPr>
        <w:br/>
      </w:r>
      <w:r>
        <w:rPr>
          <w:rFonts w:hint="eastAsia"/>
        </w:rPr>
        <w:t>　　图 15： 曲关节型产品图片</w:t>
      </w:r>
      <w:r>
        <w:rPr>
          <w:rFonts w:hint="eastAsia"/>
        </w:rPr>
        <w:br/>
      </w:r>
      <w:r>
        <w:rPr>
          <w:rFonts w:hint="eastAsia"/>
        </w:rPr>
        <w:t>　　图 16： 平面关节型产品图片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全球不同应用写字机器人市场份额2024 &amp; 2032</w:t>
      </w:r>
      <w:r>
        <w:rPr>
          <w:rFonts w:hint="eastAsia"/>
        </w:rPr>
        <w:br/>
      </w:r>
      <w:r>
        <w:rPr>
          <w:rFonts w:hint="eastAsia"/>
        </w:rPr>
        <w:t>　　图 19： 教育</w:t>
      </w:r>
      <w:r>
        <w:rPr>
          <w:rFonts w:hint="eastAsia"/>
        </w:rPr>
        <w:br/>
      </w:r>
      <w:r>
        <w:rPr>
          <w:rFonts w:hint="eastAsia"/>
        </w:rPr>
        <w:t>　　图 20： 办公</w:t>
      </w:r>
      <w:r>
        <w:rPr>
          <w:rFonts w:hint="eastAsia"/>
        </w:rPr>
        <w:br/>
      </w:r>
      <w:r>
        <w:rPr>
          <w:rFonts w:hint="eastAsia"/>
        </w:rPr>
        <w:t>　　图 21： 创意设计？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2024年全球前五大生产商写字机器人市场份额</w:t>
      </w:r>
      <w:r>
        <w:rPr>
          <w:rFonts w:hint="eastAsia"/>
        </w:rPr>
        <w:br/>
      </w:r>
      <w:r>
        <w:rPr>
          <w:rFonts w:hint="eastAsia"/>
        </w:rPr>
        <w:t>　　图 24： 2024年全球写字机器人第一梯队、第二梯队和第三梯队厂商及市场份额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全球写字机器人产能、产量、产能利用率及发展趋势（2020-2032）&amp;（台）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全球写字机器人产量、需求量及发展趋势（2020-2032）&amp;（台）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全球主要地区写字机器人产量市场份额（2020-2032）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中国写字机器人产能、产量、产能利用率及发展趋势（2020-2032）&amp;（台）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中国写字机器人产量、市场需求量及发展趋势（2020-2032）&amp;（台）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全球写字机器人市场销售额及增长率：（2020-2032）&amp;（万元）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全球市场写字机器人市场规模：2020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全球市场写字机器人销量及增长率（2020-2032）&amp;（台）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全球市场写字机器人价格趋势（2020-2032）&amp;（元/台）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全球主要地区写字机器人销售收入（2020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全球主要地区写字机器人销售收入市场份额（2020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北美市场写字机器人销量及增长率（2020-2032）&amp;（台）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北美市场写字机器人收入及增长率（2020-2032）&amp;（万元）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欧洲市场写字机器人销量及增长率（2020-2032）&amp;（台）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欧洲市场写字机器人收入及增长率（2020-2032）&amp;（万元）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中国市场写字机器人销量及增长率（2020-2032）&amp;（台）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中国市场写字机器人收入及增长率（2020-2032）&amp;（万元）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日本市场写字机器人销量及增长率（2020-2032）&amp;（台）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日本市场写字机器人收入及增长率（2020-2032）&amp;（万元）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东南亚市场写字机器人销量及增长率（2020-2032）&amp;（台）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东南亚市场写字机器人收入及增长率（2020-2032）&amp;（万元）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印度市场写字机器人销量及增长率（2020-2032）&amp;（台）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印度市场写字机器人收入及增长率（2020-2032）&amp;（万元）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全球不同产品类型写字机器人价格走势（2020-2032）&amp;（元/台）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全球不同应用写字机器人价格走势（2020-2032）&amp;（元/台）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50： 写字机器人中国企业SWOT分析</w:t>
      </w:r>
      <w:r>
        <w:rPr>
          <w:rFonts w:hint="eastAsia"/>
        </w:rPr>
        <w:br/>
      </w:r>
      <w:r>
        <w:rPr>
          <w:rFonts w:hint="eastAsia"/>
        </w:rPr>
        <w:t>　　图 51： 写字机器人产业链</w:t>
      </w:r>
      <w:r>
        <w:rPr>
          <w:rFonts w:hint="eastAsia"/>
        </w:rPr>
        <w:br/>
      </w:r>
      <w:r>
        <w:rPr>
          <w:rFonts w:hint="eastAsia"/>
        </w:rPr>
        <w:t>　　图 52： 写字机器人行业采购模式分析</w:t>
      </w:r>
      <w:r>
        <w:rPr>
          <w:rFonts w:hint="eastAsia"/>
        </w:rPr>
        <w:br/>
      </w:r>
      <w:r>
        <w:rPr>
          <w:rFonts w:hint="eastAsia"/>
        </w:rPr>
        <w:t>　　图 53： 写字机器人行业生产模式</w:t>
      </w:r>
      <w:r>
        <w:rPr>
          <w:rFonts w:hint="eastAsia"/>
        </w:rPr>
        <w:br/>
      </w:r>
      <w:r>
        <w:rPr>
          <w:rFonts w:hint="eastAsia"/>
        </w:rPr>
        <w:t>　　图 54： 写字机器人行业销售模式分析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794fe937642a8" w:history="1">
        <w:r>
          <w:rPr>
            <w:rStyle w:val="Hyperlink"/>
          </w:rPr>
          <w:t>2026-2032年全球与中国写字机器人行业现状调研分析及市场前景预测报告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794fe937642a8" w:history="1">
        <w:r>
          <w:rPr>
            <w:rStyle w:val="Hyperlink"/>
          </w:rPr>
          <w:t>https://www.20087.com/7/50/XieZiJiQiRenHangYeFaZhanQianJing.html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5d4512b974a5b" w:history="1">
      <w:r>
        <w:rPr>
          <w:rStyle w:val="Hyperlink"/>
        </w:rPr>
        <w:t>2026-2032年全球与中国写字机器人行业现状调研分析及市场前景预测报告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XieZiJiQiRenHangYeFaZhanQianJing.html" TargetMode="External" Id="R1e6794fe9376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XieZiJiQiRenHangYeFaZhanQianJing.html" TargetMode="External" Id="Re575d4512b97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2025-12-06T07:09:24Z</dcterms:created>
  <dcterms:modified xsi:type="dcterms:W3CDTF">2025-12-06T08:09:24Z</dcterms:modified>
  <dc:subject>2026-2032年全球与中国写字机器人行业现状调研分析及市场前景预测报告</dc:subject>
  <dc:title>2026-2032年全球与中国写字机器人行业现状调研分析及市场前景预测报告</dc:title>
  <cp:keywords>2026-2032年全球与中国写字机器人行业现状调研分析及市场前景预测报告</cp:keywords>
  <dc:description>2026-2032年全球与中国写字机器人行业现状调研分析及市场前景预测报告</dc:description>
</cp:coreProperties>
</file>