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437e03444c39" w:history="1">
              <w:r>
                <w:rPr>
                  <w:rStyle w:val="Hyperlink"/>
                </w:rPr>
                <w:t>中国显示器发展现状分析与前景趋势报告（2025-2031年）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437e03444c39" w:history="1">
              <w:r>
                <w:rPr>
                  <w:rStyle w:val="Hyperlink"/>
                </w:rPr>
                <w:t>中国显示器发展现状分析与前景趋势报告（2025-2031年）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f437e03444c39" w:history="1">
                <w:r>
                  <w:rPr>
                    <w:rStyle w:val="Hyperlink"/>
                  </w:rPr>
                  <w:t>https://www.20087.com/0/02/XianShiQiDeQianJing.html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显示器作为人机交互的关键界面，近年来经历了显著的技术革新和市场变化。LCD（液晶显示器）、OLED（有机发光二极管）、QLED（量子点发光二极管）和Micro LED等技术的不断发展，推动了显示效果的显著提升，如更高的分辨率、更宽的色域、更快的响应速度和更深的对比度。同时，曲面屏、可折叠屏和触控屏等创新设计，满足了消费者对于更佳视觉体验和便携性的需求。</w:t>
      </w:r>
      <w:r>
        <w:rPr>
          <w:rFonts w:hint="eastAsia"/>
        </w:rPr>
        <w:br/>
      </w:r>
      <w:r>
        <w:rPr>
          <w:rFonts w:hint="eastAsia"/>
        </w:rPr>
        <w:t>　　未来，显示器技术将更加注重个性化和沉浸式体验。个性化体现在通过AI算法分析用户偏好，提供定制化的显示设置，如色彩、亮度和对比度调整。沉浸式体验则指向开发更大尺寸、更高清晰度和更宽视角的显示技术，如8K超高清、全景环绕显示和全息投影，为用户带来身临其境的视觉享受。此外，环保和可持续性也将成为显示器设计的重要考量，通过使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437e03444c39" w:history="1">
        <w:r>
          <w:rPr>
            <w:rStyle w:val="Hyperlink"/>
          </w:rPr>
          <w:t>中国显示器发展现状分析与前景趋势报告（2025-2031年）</w:t>
        </w:r>
      </w:hyperlink>
      <w:r>
        <w:rPr>
          <w:rFonts w:hint="eastAsia"/>
        </w:rPr>
        <w:t>》依据国家统计局、发改委及显示器相关协会等的数据资料，深入研究了显示器行业的现状，包括显示器市场需求、市场规模及产业链状况。显示器报告分析了显示器的价格波动、各细分市场的动态，以及重点企业的经营状况。同时，报告对显示器市场前景及发展趋势进行了科学预测，揭示了潜在的市场需求和投资机会，也指出了显示器行业内可能的风险。此外，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显示器行业相关概述</w:t>
      </w:r>
      <w:r>
        <w:rPr>
          <w:rFonts w:hint="eastAsia"/>
        </w:rPr>
        <w:br/>
      </w:r>
      <w:r>
        <w:rPr>
          <w:rFonts w:hint="eastAsia"/>
        </w:rPr>
        <w:t>　　　　一、显示器行业定义及特点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1、显示器行业定义</w:t>
      </w:r>
      <w:r>
        <w:rPr>
          <w:rFonts w:hint="eastAsia"/>
        </w:rPr>
        <w:br/>
      </w:r>
      <w:r>
        <w:rPr>
          <w:rFonts w:hint="eastAsia"/>
        </w:rPr>
        <w:t>　　　　　　2、显示器行业特点</w:t>
      </w:r>
      <w:r>
        <w:rPr>
          <w:rFonts w:hint="eastAsia"/>
        </w:rPr>
        <w:br/>
      </w:r>
      <w:r>
        <w:rPr>
          <w:rFonts w:hint="eastAsia"/>
        </w:rPr>
        <w:t>　　　　二、显示器行业经营模式分析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1、显示器生产模式</w:t>
      </w:r>
      <w:r>
        <w:rPr>
          <w:rFonts w:hint="eastAsia"/>
        </w:rPr>
        <w:br/>
      </w:r>
      <w:r>
        <w:rPr>
          <w:rFonts w:hint="eastAsia"/>
        </w:rPr>
        <w:t>　　　　　　2、显示器采购模式</w:t>
      </w:r>
      <w:r>
        <w:rPr>
          <w:rFonts w:hint="eastAsia"/>
        </w:rPr>
        <w:br/>
      </w:r>
      <w:r>
        <w:rPr>
          <w:rFonts w:hint="eastAsia"/>
        </w:rPr>
        <w:t>　　　　　　3、显示器销售模式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提高我国显示器技术的对策</w:t>
      </w:r>
      <w:r>
        <w:rPr>
          <w:rFonts w:hint="eastAsia"/>
        </w:rPr>
        <w:br/>
      </w:r>
      <w:r>
        <w:rPr>
          <w:rFonts w:hint="eastAsia"/>
        </w:rPr>
        <w:t>　　第四节 我国显示器研发、设计发展趋势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三、显示器区域集中度分析</w:t>
      </w:r>
      <w:r>
        <w:rPr>
          <w:rFonts w:hint="eastAsia"/>
        </w:rPr>
        <w:br/>
      </w:r>
      <w:r>
        <w:rPr>
          <w:rFonts w:hint="eastAsia"/>
        </w:rPr>
        <w:t>　　第二节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显示器市场策略分析</w:t>
      </w:r>
      <w:r>
        <w:rPr>
          <w:rFonts w:hint="eastAsia"/>
        </w:rPr>
        <w:br/>
      </w:r>
      <w:r>
        <w:rPr>
          <w:rFonts w:hint="eastAsia"/>
        </w:rPr>
        <w:t>　　　　一、显示器价格策略分析</w:t>
      </w:r>
      <w:r>
        <w:rPr>
          <w:rFonts w:hint="eastAsia"/>
        </w:rPr>
        <w:br/>
      </w:r>
      <w:r>
        <w:rPr>
          <w:rFonts w:hint="eastAsia"/>
        </w:rPr>
        <w:t>　　　　二、显示器渠道策略分析</w:t>
      </w:r>
      <w:r>
        <w:rPr>
          <w:rFonts w:hint="eastAsia"/>
        </w:rPr>
        <w:br/>
      </w:r>
      <w:r>
        <w:rPr>
          <w:rFonts w:hint="eastAsia"/>
        </w:rPr>
        <w:t>　　第二节 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一、做好显示器产品导入</w:t>
      </w:r>
      <w:r>
        <w:rPr>
          <w:rFonts w:hint="eastAsia"/>
        </w:rPr>
        <w:br/>
      </w:r>
      <w:r>
        <w:rPr>
          <w:rFonts w:hint="eastAsia"/>
        </w:rPr>
        <w:t>　　　　二、做好显示器产品组合和产品线决策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显示器行业历程</w:t>
      </w:r>
      <w:r>
        <w:rPr>
          <w:rFonts w:hint="eastAsia"/>
        </w:rPr>
        <w:br/>
      </w:r>
      <w:r>
        <w:rPr>
          <w:rFonts w:hint="eastAsia"/>
        </w:rPr>
        <w:t>　　图表 显示器行业生命周期</w:t>
      </w:r>
      <w:r>
        <w:rPr>
          <w:rFonts w:hint="eastAsia"/>
        </w:rPr>
        <w:br/>
      </w:r>
      <w:r>
        <w:rPr>
          <w:rFonts w:hint="eastAsia"/>
        </w:rPr>
        <w:t>　　图表 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437e03444c39" w:history="1">
        <w:r>
          <w:rPr>
            <w:rStyle w:val="Hyperlink"/>
          </w:rPr>
          <w:t>中国显示器发展现状分析与前景趋势报告（2025-2031年）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f437e03444c39" w:history="1">
        <w:r>
          <w:rPr>
            <w:rStyle w:val="Hyperlink"/>
          </w:rPr>
          <w:t>https://www.20087.com/0/02/XianShiQiDeQianJing.html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0a6c54bbe45e0" w:history="1">
      <w:r>
        <w:rPr>
          <w:rStyle w:val="Hyperlink"/>
        </w:rPr>
        <w:t>中国显示器发展现状分析与前景趋势报告（2025-2031年）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ShiQiDeQianJing.html" TargetMode="External" Id="R814f437e0344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ShiQiDeQianJing.html" TargetMode="External" Id="R5170a6c54bbe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2024-05-15T07:24:00Z</dcterms:created>
  <dcterms:modified xsi:type="dcterms:W3CDTF">2024-05-15T08:24:00Z</dcterms:modified>
  <dc:subject>中国显示器发展现状分析与前景趋势报告（2025-2031年）</dc:subject>
  <dc:title>中国显示器发展现状分析与前景趋势报告（2025-2031年）</dc:title>
  <cp:keywords>中国显示器发展现状分析与前景趋势报告（2025-2031年）</cp:keywords>
  <dc:description>中国显示器发展现状分析与前景趋势报告（2025-2031年）</dc:description>
</cp:coreProperties>
</file>