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7ee4a7a9436c" w:history="1">
              <w:r>
                <w:rPr>
                  <w:rStyle w:val="Hyperlink"/>
                </w:rPr>
                <w:t>2026-2032年中国边缘AI视觉处理器行业现状分析及前景趋势报告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7ee4a7a9436c" w:history="1">
              <w:r>
                <w:rPr>
                  <w:rStyle w:val="Hyperlink"/>
                </w:rPr>
                <w:t>2026-2032年中国边缘AI视觉处理器行业现状分析及前景趋势报告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7ee4a7a9436c" w:history="1">
                <w:r>
                  <w:rPr>
                    <w:rStyle w:val="Hyperlink"/>
                  </w:rPr>
                  <w:t>https://www.20087.com/8/50/BianYuanAIShiJueChuLiQiShiChangQianJingYuCe.html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视觉处理器当前已成为工业质检、智能安防、自动驾驶及机器人视觉等场景的关键算力载体，其核心价值在于在终端侧完成图像识别、目标检测与行为分析，避免数据上传云端带来的延迟与隐私风险。边缘AI视觉处理器普遍采用异构架构，集成CPU、NPU（神经网络处理单元）、ISP（图像信号处理器）及硬件加速引擎，支持主流深度学习框架（如TensorFlow Lite、ONNX）的模型部署。制造工艺多基于12nm至7nm先进制程，在数瓦功耗下实现1–10 TOPS量级算力。主流厂商强调低延迟推理、多路视频流并发处理及-40℃至85℃工业级可靠性。然而，模型压缩精度损失、小样本场景泛化能力弱及开发工具链碎片化仍是落地障碍。</w:t>
      </w:r>
      <w:r>
        <w:rPr>
          <w:rFonts w:hint="eastAsia"/>
        </w:rPr>
        <w:br/>
      </w:r>
      <w:r>
        <w:rPr>
          <w:rFonts w:hint="eastAsia"/>
        </w:rPr>
        <w:t>　　未来，边缘AI视觉处理器将朝着超低功耗、自适应学习与安全可信方向持续突破。市场调研网认为，存内计算（Computing-in-Memory）架构将大幅降低数据搬运能耗，支撑电池供电设备数月级续航。在线增量学习能力将使处理器在部署后持续优化模型，适应新类别或环境变化。在安全层面，硬件级可信执行环境（TEE）与模型加密技术将防止知识产权泄露与对抗样本攻击。此外，多模态融合（如视觉+雷达+语音）将成为高端处理器标配，提升复杂场景理解鲁棒性。长远看，边缘AI视觉处理器将从“推理加速器”转型为“自主感知智能体”，在智能制造、智慧城市与人机协作生态中构建实时、私密、可靠的视觉认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a7ee4a7a9436c" w:history="1">
        <w:r>
          <w:rPr>
            <w:rStyle w:val="Hyperlink"/>
          </w:rPr>
          <w:t>2026-2032年中国边缘AI视觉处理器行业现状分析及前景趋势报告</w:t>
        </w:r>
      </w:hyperlink>
      <w:r>
        <w:rPr>
          <w:rFonts w:hint="eastAsia"/>
        </w:rPr>
        <w:t>》系统梳理了边缘AI视觉处理器行业的产业链结构，详细解读了边缘AI视觉处理器市场规模、需求变化及价格动态，并对边缘AI视觉处理器行业现状进行了全面分析。报告基于详实数据，科学预测了边缘AI视觉处理器市场前景与发展趋势，同时聚焦边缘AI视觉处理器重点企业的经营表现，剖析了行业竞争格局、市场集中度及品牌影响力。通过对边缘AI视觉处理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边缘AI视觉处理器市场概述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按照不同产品类型，边缘AI视觉处理器主要可以分为如下几个类别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中国不同产品类型边缘AI视觉处理器增长趋势2021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1TOPS</w:t>
      </w:r>
      <w:r>
        <w:rPr>
          <w:rFonts w:hint="eastAsia"/>
        </w:rPr>
        <w:br/>
      </w:r>
      <w:r>
        <w:rPr>
          <w:rFonts w:hint="eastAsia"/>
        </w:rPr>
        <w:t>　　　　1.2.3 8TOPS</w:t>
      </w:r>
      <w:r>
        <w:rPr>
          <w:rFonts w:hint="eastAsia"/>
        </w:rPr>
        <w:br/>
      </w:r>
      <w:r>
        <w:rPr>
          <w:rFonts w:hint="eastAsia"/>
        </w:rPr>
        <w:t>　　　　1.2.4 32TOPS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从不同应用，边缘AI视觉处理器主要包括如下几个方面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中国不同应用边缘AI视觉处理器增长趋势2021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安防摄像系统</w:t>
      </w:r>
      <w:r>
        <w:rPr>
          <w:rFonts w:hint="eastAsia"/>
        </w:rPr>
        <w:br/>
      </w:r>
      <w:r>
        <w:rPr>
          <w:rFonts w:hint="eastAsia"/>
        </w:rPr>
        <w:t>　　　　1.3.4 自动驾驶</w:t>
      </w:r>
      <w:r>
        <w:rPr>
          <w:rFonts w:hint="eastAsia"/>
        </w:rPr>
        <w:br/>
      </w:r>
      <w:r>
        <w:rPr>
          <w:rFonts w:hint="eastAsia"/>
        </w:rPr>
        <w:t>　　　　1.3.5 智能零售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中国边缘AI视觉处理器发展现状及未来趋势（2021-2032）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中国市场边缘AI视觉处理器收入及增长率（2021-2032）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中国市场边缘AI视觉处理器销量及增长率（2021-2032）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中国市场主要边缘AI视觉处理器厂商分析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中国市场主要厂商边缘AI视觉处理器销量及市场占有率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中国市场主要厂商边缘AI视觉处理器销量（2021-2026）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中国市场主要厂商边缘AI视觉处理器销量市场份额（2021-2026）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中国市场主要厂商边缘AI视觉处理器收入及市场占有率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中国市场主要厂商边缘AI视觉处理器收入（2021-2026）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中国市场主要厂商边缘AI视觉处理器收入市场份额（2021-2026）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2025年中国市场主要厂商边缘AI视觉处理器收入排名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中国市场主要厂商边缘AI视觉处理器价格（2021-2026）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中国市场主要厂商边缘AI视觉处理器总部及产地分布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中国市场主要厂商成立时间及边缘AI视觉处理器商业化日期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中国市场主要厂商边缘AI视觉处理器产品类型及应用</w:t>
      </w:r>
      <w:r>
        <w:rPr>
          <w:rFonts w:hint="eastAsia"/>
        </w:rPr>
        <w:br/>
      </w:r>
      <w:r>
        <w:rPr>
          <w:rFonts w:hint="eastAsia"/>
        </w:rPr>
        <w:t>　　2.7 边缘AI视觉处理器行业集中度、竞争程度分析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边缘AI视觉处理器行业集中度分析：2025年中国Top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中国市场边缘AI视觉处理器第一梯队、第二梯队和第三梯队厂商（品牌）及2025年市场份额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不同产品类型边缘AI视觉处理器分析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中国市场不同产品类型边缘AI视觉处理器销量（2021-2032）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中国市场不同产品类型边缘AI视觉处理器销量及市场份额（2021-2026）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中国市场不同产品类型边缘AI视觉处理器销量预测（2027-2032）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中国市场不同产品类型边缘AI视觉处理器规模（2021-2032）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中国市场不同产品类型边缘AI视觉处理器规模及市场份额（2021-2026）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中国市场不同产品类型边缘AI视觉处理器规模预测（2027-2032）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中国市场不同产品类型边缘AI视觉处理器价格走势（2021-2032）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不同应用边缘AI视觉处理器分析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中国市场不同应用边缘AI视觉处理器销量（2021-2032）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中国市场不同应用边缘AI视觉处理器销量及市场份额（2021-2026）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中国市场不同应用边缘AI视觉处理器销量预测（2027-2032）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中国市场不同应用边缘AI视觉处理器规模（2021-2032）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中国市场不同应用边缘AI视觉处理器规模及市场份额（2021-2026）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中国市场不同应用边缘AI视觉处理器规模预测（2027-2032）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中国市场不同应用边缘AI视觉处理器价格走势（2021-2032）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边缘AI视觉处理器行业发展分析---发展趋势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边缘AI视觉处理器行业发展分析---厂商壁垒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边缘AI视觉处理器行业发展分析---驱动因素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边缘AI视觉处理器行业发展分析---制约因素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边缘AI视觉处理器中国企业SWOT分析</w:t>
      </w:r>
      <w:r>
        <w:rPr>
          <w:rFonts w:hint="eastAsia"/>
        </w:rPr>
        <w:br/>
      </w:r>
      <w:r>
        <w:rPr>
          <w:rFonts w:hint="eastAsia"/>
        </w:rPr>
        <w:t>　　6.6 边缘AI视觉处理器行业发展分析---行业政策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边缘AI视觉处理器行业产业链简介</w:t>
      </w:r>
      <w:r>
        <w:rPr>
          <w:rFonts w:hint="eastAsia"/>
        </w:rPr>
        <w:br/>
      </w:r>
      <w:r>
        <w:rPr>
          <w:rFonts w:hint="eastAsia"/>
        </w:rPr>
        <w:t>　　7.2 边缘AI视觉处理器产业链分析-上游</w:t>
      </w:r>
      <w:r>
        <w:rPr>
          <w:rFonts w:hint="eastAsia"/>
        </w:rPr>
        <w:br/>
      </w:r>
      <w:r>
        <w:rPr>
          <w:rFonts w:hint="eastAsia"/>
        </w:rPr>
        <w:t>　　7.3 边缘AI视觉处理器产业链分析-中游</w:t>
      </w:r>
      <w:r>
        <w:rPr>
          <w:rFonts w:hint="eastAsia"/>
        </w:rPr>
        <w:br/>
      </w:r>
      <w:r>
        <w:rPr>
          <w:rFonts w:hint="eastAsia"/>
        </w:rPr>
        <w:t>　　7.4 边缘AI视觉处理器产业链分析-下游</w:t>
      </w:r>
      <w:r>
        <w:rPr>
          <w:rFonts w:hint="eastAsia"/>
        </w:rPr>
        <w:br/>
      </w:r>
      <w:r>
        <w:rPr>
          <w:rFonts w:hint="eastAsia"/>
        </w:rPr>
        <w:t>　　7.5 边缘AI视觉处理器行业采购模式</w:t>
      </w:r>
      <w:r>
        <w:rPr>
          <w:rFonts w:hint="eastAsia"/>
        </w:rPr>
        <w:br/>
      </w:r>
      <w:r>
        <w:rPr>
          <w:rFonts w:hint="eastAsia"/>
        </w:rPr>
        <w:t>　　7.6 边缘AI视觉处理器行业生产模式</w:t>
      </w:r>
      <w:r>
        <w:rPr>
          <w:rFonts w:hint="eastAsia"/>
        </w:rPr>
        <w:br/>
      </w:r>
      <w:r>
        <w:rPr>
          <w:rFonts w:hint="eastAsia"/>
        </w:rPr>
        <w:t>　　7.7 边缘AI视觉处理器行业销售模式及销售渠道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中国本土边缘AI视觉处理器产能、产量分析</w:t>
      </w:r>
      <w:r>
        <w:rPr>
          <w:rFonts w:hint="eastAsia"/>
        </w:rPr>
        <w:br/>
      </w:r>
      <w:r>
        <w:rPr>
          <w:rFonts w:hint="eastAsia"/>
        </w:rPr>
        <w:t>　　8.1 中国边缘AI视觉处理器供需现状及预测（2021-2032）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中国边缘AI视觉处理器产能、产量、产能利用率及发展趋势（2021-2032）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中国边缘AI视觉处理器产量、市场需求量及发展趋势（2021-2032）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中国边缘AI视觉处理器进出口分析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中国市场边缘AI视觉处理器主要进口来源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中国市场边缘AI视觉处理器主要出口目的地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不同产品类型边缘AI视觉处理器市场规模2021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不同应用边缘AI视觉处理器市场规模2021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中国市场主要厂商边缘AI视觉处理器销量（2021-2026）&amp;（千件）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中国市场主要厂商边缘AI视觉处理器销量市场份额（2021-2026）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中国市场主要厂商边缘AI视觉处理器收入（2021-2026）&amp;（万元）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中国市场主要厂商边缘AI视觉处理器收入份额（2021-2026）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2025年中国主要生产商边缘AI视觉处理器收入排名（万元）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中国市场主要厂商边缘AI视觉处理器价格（2021-2026）&amp;（元/件）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中国市场主要厂商边缘AI视觉处理器总部及产地分布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中国市场主要厂商成立时间及边缘AI视觉处理器商业化日期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中国市场主要厂商边缘AI视觉处理器产品类型及应用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2025年中国市场边缘AI视觉处理器主要厂商市场地位（第一梯队、第二梯队和第三梯队）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边缘AI视觉处理器市场投资、并购等现状分析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边缘AI视觉处理器生产基地、总部、竞争对手及市场地位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中国市场不同产品类型边缘AI视觉处理器销量（2021-2026）&amp;（千件）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中国市场不同产品类型边缘AI视觉处理器销量市场份额（2021-2026）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中国市场不同产品类型边缘AI视觉处理器销量预测（2027-2032）&amp;（千件）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中国市场不同产品类型边缘AI视觉处理器销量市场份额预测（2027-2032）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中国市场不同产品类型边缘AI视觉处理器规模（2021-2026）&amp;（万元）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中国市场不同产品类型边缘AI视觉处理器规模市场份额（2021-2026）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中国市场不同产品类型边缘AI视觉处理器规模预测（2027-2032）&amp;（万元）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中国市场不同产品类型边缘AI视觉处理器规模市场份额预测（2027-2032）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中国市场不同应用边缘AI视觉处理器销量（2021-2026）&amp;（千件）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中国市场不同应用边缘AI视觉处理器销量市场份额（2021-2026）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中国市场不同应用边缘AI视觉处理器销量预测（2027-2032）&amp;（千件）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中国市场不同应用边缘AI视觉处理器销量市场份额预测（2027-2032）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中国市场不同应用边缘AI视觉处理器规模（2021-2026）&amp;（万元）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中国市场不同应用边缘AI视觉处理器规模市场份额（2021-2026）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中国市场不同应用边缘AI视觉处理器规模预测（2027-2032）&amp;（万元）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中国市场不同应用边缘AI视觉处理器规模市场份额预测（2027-2032）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边缘AI视觉处理器行业发展分析---发展趋势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边缘AI视觉处理器行业发展分析---厂商壁垒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边缘AI视觉处理器行业发展分析---驱动因素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边缘AI视觉处理器行业发展分析---制约因素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边缘AI视觉处理器行业相关重点政策一览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边缘AI视觉处理器行业供应链分析</w:t>
      </w:r>
      <w:r>
        <w:rPr>
          <w:rFonts w:hint="eastAsia"/>
        </w:rPr>
        <w:br/>
      </w:r>
      <w:r>
        <w:rPr>
          <w:rFonts w:hint="eastAsia"/>
        </w:rPr>
        <w:t>　　表 91： 边缘AI视觉处理器上游原料供应商</w:t>
      </w:r>
      <w:r>
        <w:rPr>
          <w:rFonts w:hint="eastAsia"/>
        </w:rPr>
        <w:br/>
      </w:r>
      <w:r>
        <w:rPr>
          <w:rFonts w:hint="eastAsia"/>
        </w:rPr>
        <w:t>　　表 92： 边缘AI视觉处理器行业主要下游客户</w:t>
      </w:r>
      <w:r>
        <w:rPr>
          <w:rFonts w:hint="eastAsia"/>
        </w:rPr>
        <w:br/>
      </w:r>
      <w:r>
        <w:rPr>
          <w:rFonts w:hint="eastAsia"/>
        </w:rPr>
        <w:t>　　表 93： 边缘AI视觉处理器典型经销商</w:t>
      </w:r>
      <w:r>
        <w:rPr>
          <w:rFonts w:hint="eastAsia"/>
        </w:rPr>
        <w:br/>
      </w:r>
      <w:r>
        <w:rPr>
          <w:rFonts w:hint="eastAsia"/>
        </w:rPr>
        <w:t>　　表 94： 中国边缘AI视觉处理器产量、销量、进口量及出口量（2021-2026）&amp;（千件）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中国边缘AI视觉处理器产量、销量、进口量及出口量预测（2027-2032）&amp;（千件）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中国市场边缘AI视觉处理器主要进口来源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中国市场边缘AI视觉处理器主要出口目的地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边缘AI视觉处理器产品图片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中国不同产品类型边缘AI视觉处理器市场规模市场份额2025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1TOPS产品图片</w:t>
      </w:r>
      <w:r>
        <w:rPr>
          <w:rFonts w:hint="eastAsia"/>
        </w:rPr>
        <w:br/>
      </w:r>
      <w:r>
        <w:rPr>
          <w:rFonts w:hint="eastAsia"/>
        </w:rPr>
        <w:t>　　图 4： 8TOPS产品图片</w:t>
      </w:r>
      <w:r>
        <w:rPr>
          <w:rFonts w:hint="eastAsia"/>
        </w:rPr>
        <w:br/>
      </w:r>
      <w:r>
        <w:rPr>
          <w:rFonts w:hint="eastAsia"/>
        </w:rPr>
        <w:t>　　图 5： 32TOPS产品图片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中国不同应用边缘AI视觉处理器市场份额2025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安防摄像系统</w:t>
      </w:r>
      <w:r>
        <w:rPr>
          <w:rFonts w:hint="eastAsia"/>
        </w:rPr>
        <w:br/>
      </w:r>
      <w:r>
        <w:rPr>
          <w:rFonts w:hint="eastAsia"/>
        </w:rPr>
        <w:t>　　图 10： 自动驾驶</w:t>
      </w:r>
      <w:r>
        <w:rPr>
          <w:rFonts w:hint="eastAsia"/>
        </w:rPr>
        <w:br/>
      </w:r>
      <w:r>
        <w:rPr>
          <w:rFonts w:hint="eastAsia"/>
        </w:rPr>
        <w:t>　　图 11： 智能零售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中国市场边缘AI视觉处理器市场规模，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中国市场边缘AI视觉处理器收入及增长率（2021-2032）&amp;（万元）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2025年中国市场主要厂商边缘AI视觉处理器销量市场份额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2025年中国市场主要厂商边缘AI视觉处理器收入市场份额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2025年中国市场前五大厂商边缘AI视觉处理器市场份额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2025年中国市场边缘AI视觉处理器第一梯队、第二梯队和第三梯队厂商（品牌）及市场份额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中国市场不同产品类型边缘AI视觉处理器价格走势（2021-2032）&amp;（元/件）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中国市场不同应用边缘AI视觉处理器价格走势（2021-2032）&amp;（元/件）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边缘AI视觉处理器中国企业SWOT分析</w:t>
      </w:r>
      <w:r>
        <w:rPr>
          <w:rFonts w:hint="eastAsia"/>
        </w:rPr>
        <w:br/>
      </w:r>
      <w:r>
        <w:rPr>
          <w:rFonts w:hint="eastAsia"/>
        </w:rPr>
        <w:t>　　图 23： 边缘AI视觉处理器产业链</w:t>
      </w:r>
      <w:r>
        <w:rPr>
          <w:rFonts w:hint="eastAsia"/>
        </w:rPr>
        <w:br/>
      </w:r>
      <w:r>
        <w:rPr>
          <w:rFonts w:hint="eastAsia"/>
        </w:rPr>
        <w:t>　　图 24： 边缘AI视觉处理器行业采购模式分析</w:t>
      </w:r>
      <w:r>
        <w:rPr>
          <w:rFonts w:hint="eastAsia"/>
        </w:rPr>
        <w:br/>
      </w:r>
      <w:r>
        <w:rPr>
          <w:rFonts w:hint="eastAsia"/>
        </w:rPr>
        <w:t>　　图 25： 边缘AI视觉处理器行业生产模式分析</w:t>
      </w:r>
      <w:r>
        <w:rPr>
          <w:rFonts w:hint="eastAsia"/>
        </w:rPr>
        <w:br/>
      </w:r>
      <w:r>
        <w:rPr>
          <w:rFonts w:hint="eastAsia"/>
        </w:rPr>
        <w:t>　　图 26： 边缘AI视觉处理器行业销售模式分析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中国边缘AI视觉处理器产能、产量、产能利用率及发展趋势（2021-2032）&amp;（千件）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中国边缘AI视觉处理器产量、市场需求量及发展趋势（2021-2032）&amp;（千件）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7ee4a7a9436c" w:history="1">
        <w:r>
          <w:rPr>
            <w:rStyle w:val="Hyperlink"/>
          </w:rPr>
          <w:t>2026-2032年中国边缘AI视觉处理器行业现状分析及前景趋势报告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7ee4a7a9436c" w:history="1">
        <w:r>
          <w:rPr>
            <w:rStyle w:val="Hyperlink"/>
          </w:rPr>
          <w:t>https://www.20087.com/8/50/BianYuanAIShiJueChuLiQiShiChangQianJingYuCe.html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ab4dc043f478e" w:history="1">
      <w:r>
        <w:rPr>
          <w:rStyle w:val="Hyperlink"/>
        </w:rPr>
        <w:t>2026-2032年中国边缘AI视觉处理器行业现状分析及前景趋势报告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ianYuanAIShiJueChuLiQiShiChangQianJingYuCe.html" TargetMode="External" Id="R68ea7ee4a7a9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ianYuanAIShiJueChuLiQiShiChangQianJingYuCe.html" TargetMode="External" Id="R120ab4dc043f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2026-01-29T02:11:52Z</dcterms:created>
  <dcterms:modified xsi:type="dcterms:W3CDTF">2026-01-29T03:11:52Z</dcterms:modified>
  <dc:subject>2026-2032年中国边缘AI视觉处理器行业现状分析及前景趋势报告</dc:subject>
  <dc:title>2026-2032年中国边缘AI视觉处理器行业现状分析及前景趋势报告</dc:title>
  <cp:keywords>2026-2032年中国边缘AI视觉处理器行业现状分析及前景趋势报告</cp:keywords>
  <dc:description>2026-2032年中国边缘AI视觉处理器行业现状分析及前景趋势报告</dc:description>
</cp:coreProperties>
</file>