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d62c7b9584a5b" w:history="1">
              <w:r>
                <w:rPr>
                  <w:rStyle w:val="Hyperlink"/>
                </w:rPr>
                <w:t>中国核磁共振设备行业现状分析与发展前景研究报告（2025年版）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d62c7b9584a5b" w:history="1">
              <w:r>
                <w:rPr>
                  <w:rStyle w:val="Hyperlink"/>
                </w:rPr>
                <w:t>中国核磁共振设备行业现状分析与发展前景研究报告（2025年版）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d62c7b9584a5b" w:history="1">
                <w:r>
                  <w:rPr>
                    <w:rStyle w:val="Hyperlink"/>
                  </w:rPr>
                  <w:t>https://www.20087.com/9/30/HeCiGongZhenSheBeiShiChangDiaoChaBaoGao.html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MRI）设备是现代医学影像学的重要工具，用于诊断和研究人体组织和器官的结构和功能。近年来，随着超导磁体技术、快速成像序列和图像重建算法的进步，MRI设备的分辨率和扫描速度得到了显著提升，为临床医生提供了更清晰、更快速的诊断依据。同时，开放型和移动式MRI设备的开发，提高了患者的舒适度和设备的可及性。</w:t>
      </w:r>
      <w:r>
        <w:rPr>
          <w:rFonts w:hint="eastAsia"/>
        </w:rPr>
        <w:br/>
      </w:r>
      <w:r>
        <w:rPr>
          <w:rFonts w:hint="eastAsia"/>
        </w:rPr>
        <w:t>　　未来，核磁共振设备将更加注重智能化和个性化诊断。一方面，通过深度学习和人工智能技术，MRI设备将能够自动识别和标记病灶，提供定量分析，辅助医生做出更准确的诊断。另一方面，随着精准医学的发展，MRI设备将集成更多的生物标志物和功能成像技术，如弥散张量成像（DTI）和灌注成像，以实现对疾病早期阶段的检测和个体化治疗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2025年世界核磁共振设备行业发展现状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2025年世界主要国家核磁共振设备运行概况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2025年中国核磁共振设备社会环境分析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2025年中国核磁共振行业运行状况分析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　　三、中国核磁共振设备产业制约因素分析</w:t>
      </w:r>
      <w:r>
        <w:rPr>
          <w:rFonts w:hint="eastAsia"/>
        </w:rPr>
        <w:br/>
      </w:r>
      <w:r>
        <w:rPr>
          <w:rFonts w:hint="eastAsia"/>
        </w:rPr>
        <w:t>　　第二节 2025年中国核磁共振设备市场运行分析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三、中国核磁共振产业需求特点分析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2020-2025年中国核磁共振成像装置及零件进出口数据监测分析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2020-2025年中国核磁共振成像装置及零件进口数据分析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2020-2025年中国核磁共振成像装置及零件出口数据分析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2020-2025年中国核磁共振成像装置及零件进出口平均单价分析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2020-2025年中国核磁共振成像装置及零件进出口国家及地区分析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2025年中国核磁共振设备市场运作模式分析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二、“十一五”卫生规划首善农村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2025年中国核磁共振设备销售模式分析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四、贷款和融资租赁</w:t>
      </w:r>
      <w:r>
        <w:rPr>
          <w:rFonts w:hint="eastAsia"/>
        </w:rPr>
        <w:br/>
      </w:r>
      <w:r>
        <w:rPr>
          <w:rFonts w:hint="eastAsia"/>
        </w:rPr>
        <w:t>　　第四节 2025年疾病及居民健康关注度变化的影响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二、居民对健康关注程度的变化情况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2025年中国核磁共振设备市场竞争格局分析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2025年中国核磁共振设备竞争现状分析</w:t>
      </w:r>
      <w:r>
        <w:rPr>
          <w:rFonts w:hint="eastAsia"/>
        </w:rPr>
        <w:br/>
      </w:r>
      <w:r>
        <w:rPr>
          <w:rFonts w:hint="eastAsia"/>
        </w:rPr>
        <w:t>　　　　一、核磁共振设备竞争力分析</w:t>
      </w:r>
      <w:r>
        <w:rPr>
          <w:rFonts w:hint="eastAsia"/>
        </w:rPr>
        <w:br/>
      </w:r>
      <w:r>
        <w:rPr>
          <w:rFonts w:hint="eastAsia"/>
        </w:rPr>
        <w:t>　　　　二、核磁共振设备技术竞争分析</w:t>
      </w:r>
      <w:r>
        <w:rPr>
          <w:rFonts w:hint="eastAsia"/>
        </w:rPr>
        <w:br/>
      </w:r>
      <w:r>
        <w:rPr>
          <w:rFonts w:hint="eastAsia"/>
        </w:rPr>
        <w:t>　　　　三、核磁共振设备成本竞争分析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一、核磁共振设备市场集中度分析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2025年中国核磁共振设备提升竞争力策略分析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2025年中国核磁共振设备行业重点企业财务状况与竞争力分析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布鲁克仪器有限公司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2025年中国超声诊断仪器市场运行形势分析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二、2025年中国医院对超声设备的要求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三、2025年中国超声检查收费水平分析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四、2025年中国计生系统对彩超设备的需求分析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2025年中国超声诊断仪器市场概况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2025-2031年中国超声诊断发展趋势展望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二、医疗投资公司看准医疗市场潜在的机会</w:t>
      </w:r>
      <w:r>
        <w:rPr>
          <w:rFonts w:hint="eastAsia"/>
        </w:rPr>
        <w:br/>
      </w:r>
      <w:r>
        <w:rPr>
          <w:rFonts w:hint="eastAsia"/>
        </w:rPr>
        <w:t>　　　　三、全球翻新再用医疗器械市场渐热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四、我国医疗器械产品翻新再用领域将放开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t>　　第二节 2025-2031年中国数字影像设备市场发展趋势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2025-2031年中国核磁共振设备行业投资机会与风险分析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2025-2031年中国核磁共振设备行业投资机会分析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一、核磁共振设备投资潜力分析</w:t>
      </w:r>
      <w:r>
        <w:rPr>
          <w:rFonts w:hint="eastAsia"/>
        </w:rPr>
        <w:br/>
      </w:r>
      <w:r>
        <w:rPr>
          <w:rFonts w:hint="eastAsia"/>
        </w:rPr>
        <w:t>　　　　二、核磁共振设备投资吸引力分析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 济研：专家建议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d62c7b9584a5b" w:history="1">
        <w:r>
          <w:rPr>
            <w:rStyle w:val="Hyperlink"/>
          </w:rPr>
          <w:t>中国核磁共振设备行业现状分析与发展前景研究报告（2025年版）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d62c7b9584a5b" w:history="1">
        <w:r>
          <w:rPr>
            <w:rStyle w:val="Hyperlink"/>
          </w:rPr>
          <w:t>https://www.20087.com/9/30/HeCiGongZhenSheBeiShiChangDiaoChaBaoGao.html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0d17b0a448c0" w:history="1">
      <w:r>
        <w:rPr>
          <w:rStyle w:val="Hyperlink"/>
        </w:rPr>
        <w:t>中国核磁共振设备行业现状分析与发展前景研究报告（2025年版）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eCiGongZhenSheBeiShiChangDiaoChaBaoGao.html" TargetMode="External" Id="Rcbcd62c7b958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eCiGongZhenSheBeiShiChangDiaoChaBaoGao.html" TargetMode="External" Id="R76400d17b0a4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2024-10-29T03:01:00Z</dcterms:created>
  <dcterms:modified xsi:type="dcterms:W3CDTF">2024-10-29T04:01:00Z</dcterms:modified>
  <dc:subject>中国核磁共振设备行业现状分析与发展前景研究报告（2025年版）</dc:subject>
  <dc:title>中国核磁共振设备行业现状分析与发展前景研究报告（2025年版）</dc:title>
  <cp:keywords>中国核磁共振设备行业现状分析与发展前景研究报告（2025年版）</cp:keywords>
  <dc:description>中国核磁共振设备行业现状分析与发展前景研究报告（2025年版）</dc:description>
</cp:coreProperties>
</file>