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ff42c61284968" w:history="1">
              <w:r>
                <w:rPr>
                  <w:rStyle w:val="Hyperlink"/>
                </w:rPr>
                <w:t>全球与中国车规级IC行业调研及发展前景分析报告（2026-2032年）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ff42c61284968" w:history="1">
              <w:r>
                <w:rPr>
                  <w:rStyle w:val="Hyperlink"/>
                </w:rPr>
                <w:t>全球与中国车规级IC行业调研及发展前景分析报告（2026-2032年）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ff42c61284968" w:history="1">
                <w:r>
                  <w:rPr>
                    <w:rStyle w:val="Hyperlink"/>
                  </w:rPr>
                  <w:t>https://www.20087.com/9/50/CheGuiJiICQianJing.html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IC是汽车电子架构的“大脑”与“神经”，涵盖了计算芯片、功率半导体、传感器及模拟芯片等多个门类，直接决定了车辆的智能化水平与安全性。随着汽车电子电气架构从分布式向域集中式演进，对芯片的算力、功能安全等级及使用寿命提出了极高要求。行业普遍遵循AEC-Q100可靠性标准与ISO 26262功能安全标准，确保芯片在-40℃至150℃的宽温范围内稳定运行。尽管面临供应链波动与制程工艺升级的挑战，但得益于新能源汽车与自动驾驶技术的爆发，高算力SoC、高压IGBT及SiC模块等高端车规级芯片需求强劲，推动了半导体厂商加速布局汽车赛道。</w:t>
      </w:r>
      <w:r>
        <w:rPr>
          <w:rFonts w:hint="eastAsia"/>
        </w:rPr>
        <w:br/>
      </w:r>
      <w:r>
        <w:rPr>
          <w:rFonts w:hint="eastAsia"/>
        </w:rPr>
        <w:t>　　未来，车规级IC将向异构计算集成、宽禁带半导体普及及供应链自主化方向突破。市场调研网指出，为了满足L3级以上自动驾驶的算力需求，CPU、GPU、NPU及ISP等多种处理单元将被集成在单一芯片上，通过Chiplet技术实现性能与成本的最优平衡。在功率器件领域，碳化硅与氮化镓等第三代半导体材料将全面替代硅基材料，成为800V高压平台与电驱系统的核心，显著提升能源转换效率。此外，面对地缘政治与供应链安全考量，本土化研发与制造将成为行业共识，构建自主可控的芯片设计、制造与封测全产业链。同时，针对软件定义汽车趋势，具备硬件安全模块与在线升级能力的芯片将成为标配，推动汽车半导体向更高性能、更安全可靠、更自主可控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1ff42c61284968" w:history="1">
        <w:r>
          <w:rPr>
            <w:rStyle w:val="Hyperlink"/>
          </w:rPr>
          <w:t>全球与中国车规级IC行业调研及发展前景分析报告（2026-2032年）</w:t>
        </w:r>
      </w:hyperlink>
      <w:r>
        <w:rPr>
          <w:rFonts w:hint="eastAsia"/>
        </w:rPr>
        <w:t>》，2025年车规级IC行业市场规模达 亿元，预计2032年市场规模将达 亿元，期间年均复合增长率（CAGR）达 %。报告依托详实数据与一手调研资料，系统分析了车规级IC行业的产业链结构、市场规模、需求特征及价格体系，客观呈现了车规级IC行业发展现状，科学预测了车规级IC市场前景与未来趋势，重点剖析了重点企业的竞争格局、市场集中度及品牌影响力。同时，通过对车规级IC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全球市场车规级IC市场总体规模</w:t>
      </w:r>
      <w:r>
        <w:rPr>
          <w:rFonts w:hint="eastAsia"/>
        </w:rPr>
        <w:br/>
      </w:r>
      <w:r>
        <w:rPr>
          <w:rFonts w:hint="eastAsia"/>
        </w:rPr>
        <w:t>　　1.4 中国市场车规级IC市场总体规模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车规级IC行业发展总体概况</w:t>
      </w:r>
      <w:r>
        <w:rPr>
          <w:rFonts w:hint="eastAsia"/>
        </w:rPr>
        <w:br/>
      </w:r>
      <w:r>
        <w:rPr>
          <w:rFonts w:hint="eastAsia"/>
        </w:rPr>
        <w:t>　　　　1.5.2 车规级IC行业发展主要特点</w:t>
      </w:r>
      <w:r>
        <w:rPr>
          <w:rFonts w:hint="eastAsia"/>
        </w:rPr>
        <w:br/>
      </w:r>
      <w:r>
        <w:rPr>
          <w:rFonts w:hint="eastAsia"/>
        </w:rPr>
        <w:t>　　　　1.5.3 车规级IC行业发展影响因素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车规级IC有利因素</w:t>
      </w:r>
      <w:r>
        <w:rPr>
          <w:rFonts w:hint="eastAsia"/>
        </w:rPr>
        <w:br/>
      </w:r>
      <w:r>
        <w:rPr>
          <w:rFonts w:hint="eastAsia"/>
        </w:rPr>
        <w:t>　　　　1.5.3 .2 车规级IC不利因素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全球市场，近三年车规级IC主要企业占有率及排名（按收入）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车规级IC主要企业在国际市场占有率（按收入，2023-2026）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2025年车规级IC主要企业在国际市场排名（按收入）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全球市场主要企业车规级IC销售收入（2023-2026）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中国市场，近三年车规级IC主要企业占有率及排名（按收入）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车规级IC主要企业在中国市场占有率（按收入，2023-2026）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2025年车规级IC主要企业在中国市场排名（按收入）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中国市场主要企业车规级IC销售收入（2023-2026）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全球主要厂商车规级IC总部及产地分布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全球主要厂商成立时间及车规级IC商业化日期</w:t>
      </w:r>
      <w:r>
        <w:rPr>
          <w:rFonts w:hint="eastAsia"/>
        </w:rPr>
        <w:br/>
      </w:r>
      <w:r>
        <w:rPr>
          <w:rFonts w:hint="eastAsia"/>
        </w:rPr>
        <w:t>　　2.5 全球主要厂商车规级IC产品类型及应用</w:t>
      </w:r>
      <w:r>
        <w:rPr>
          <w:rFonts w:hint="eastAsia"/>
        </w:rPr>
        <w:br/>
      </w:r>
      <w:r>
        <w:rPr>
          <w:rFonts w:hint="eastAsia"/>
        </w:rPr>
        <w:t>　　2.6 车规级IC行业集中度、竞争程度分析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车规级IC行业集中度分析：2025年全球Top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全球车规级IC第一梯队、第二梯队和第三梯队厂商（品牌）及市场份额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全球车规级IC主要地区分析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全球主要地区车规级IC市场规模分析：2021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全球主要地区车规级IC销售额及份额（2021-2026）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全球主要地区车规级IC销售额及份额预测（2027-2032）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北美车规级IC销售额及预测（2021-2032）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欧洲车规级IC销售额及预测（2021-2032）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中国车规级IC销售额及预测（2021-2032）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日本车规级IC销售额及预测（2021-2032）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东南亚车规级IC销售额及预测（2021-2032）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印度车规级IC销售额及预测（2021-2032）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南美车规级IC销售额及预测（2021-2032）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中东车规级IC销售额及预测（2021-2032）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主控IC</w:t>
      </w:r>
      <w:r>
        <w:rPr>
          <w:rFonts w:hint="eastAsia"/>
        </w:rPr>
        <w:br/>
      </w:r>
      <w:r>
        <w:rPr>
          <w:rFonts w:hint="eastAsia"/>
        </w:rPr>
        <w:t>　　　　4.1.2 功率IC</w:t>
      </w:r>
      <w:r>
        <w:rPr>
          <w:rFonts w:hint="eastAsia"/>
        </w:rPr>
        <w:br/>
      </w:r>
      <w:r>
        <w:rPr>
          <w:rFonts w:hint="eastAsia"/>
        </w:rPr>
        <w:t>　　　　4.1.3 存储IC</w:t>
      </w:r>
      <w:r>
        <w:rPr>
          <w:rFonts w:hint="eastAsia"/>
        </w:rPr>
        <w:br/>
      </w:r>
      <w:r>
        <w:rPr>
          <w:rFonts w:hint="eastAsia"/>
        </w:rPr>
        <w:t>　　　　4.1.4 通信IC</w:t>
      </w:r>
      <w:r>
        <w:rPr>
          <w:rFonts w:hint="eastAsia"/>
        </w:rPr>
        <w:br/>
      </w:r>
      <w:r>
        <w:rPr>
          <w:rFonts w:hint="eastAsia"/>
        </w:rPr>
        <w:t>　　　　4.1.5 传感IC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按产品类型细分，全球车规级IC销售额对比（2021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按产品类型细分，全球车规级IC销售额及预测（2021-2032）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按产品类型细分，全球车规级IC销售额及市场份额（2021-2026）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按产品类型细分，全球车规级IC销售额预测（2027-2032）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按产品类型细分，中国车规级IC销售额及预测（2021-2032）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按产品类型细分，中国车规级IC销售额及市场份额（2021-2026）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按产品类型细分，中国车规级IC销售额预测（2027-2032）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商用车</w:t>
      </w:r>
      <w:r>
        <w:rPr>
          <w:rFonts w:hint="eastAsia"/>
        </w:rPr>
        <w:br/>
      </w:r>
      <w:r>
        <w:rPr>
          <w:rFonts w:hint="eastAsia"/>
        </w:rPr>
        <w:t>　　　　5.1.2 乘用车</w:t>
      </w:r>
      <w:r>
        <w:rPr>
          <w:rFonts w:hint="eastAsia"/>
        </w:rPr>
        <w:br/>
      </w:r>
      <w:r>
        <w:rPr>
          <w:rFonts w:hint="eastAsia"/>
        </w:rPr>
        <w:t>　　5.2 按应用细分，全球车规级IC销售额对比（2021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按应用细分，全球车规级IC销售额及预测（2021-2032）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按应用细分，全球车规级IC销售额及市场份额（2021-2026）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按应用细分，全球车规级IC销售额预测（2027-2032）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中国不同应用车规级IC销售额及预测（2021-2032）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中国不同应用车规级IC销售额及市场份额（2021-2026）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中国不同应用车规级IC销售额预测（2027-2032）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重点企业（1）公司信息、总部、车规级IC市场地位以及主要的竞争对手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车规级IC产品及服务介绍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车规级IC收入及毛利率（2021-2026）&amp;（万元）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重点企业（2）公司信息、总部、车规级IC市场地位以及主要的竞争对手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车规级IC产品及服务介绍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车规级IC收入及毛利率（2021-2026）&amp;（万元）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重点企业（3）公司信息、总部、车规级IC市场地位以及主要的竞争对手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车规级IC产品及服务介绍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车规级IC收入及毛利率（2021-2026）&amp;（万元）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重点企业（4）公司信息、总部、车规级IC市场地位以及主要的竞争对手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车规级IC产品及服务介绍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车规级IC收入及毛利率（2021-2026）&amp;（万元）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重点企业（5）公司信息、总部、车规级IC市场地位以及主要的竞争对手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车规级IC产品及服务介绍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车规级IC收入及毛利率（2021-2026）&amp;（万元）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重点企业（6）公司信息、总部、车规级IC市场地位以及主要的竞争对手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车规级IC产品及服务介绍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车规级IC收入及毛利率（2021-2026）&amp;（万元）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重点企业（7）公司信息、总部、车规级IC市场地位以及主要的竞争对手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车规级IC产品及服务介绍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车规级IC收入及毛利率（2021-2026）&amp;（万元）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重点企业（8）公司信息、总部、车规级IC市场地位以及主要的竞争对手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车规级IC产品及服务介绍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车规级IC收入及毛利率（2021-2026）&amp;（万元）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重点企业（9）公司信息、总部、车规级IC市场地位以及主要的竞争对手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车规级IC产品及服务介绍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车规级IC收入及毛利率（2021-2026）&amp;（万元）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重点企业（10）公司信息、总部、车规级IC市场地位以及主要的竞争对手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车规级IC产品及服务介绍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车规级IC收入及毛利率（2021-2026）&amp;（万元）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重点企业（11）公司信息、总部、车规级IC市场地位以及主要的竞争对手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车规级IC产品及服务介绍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车规级IC收入及毛利率（2021-2026）&amp;（万元）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重点企业（12）公司信息、总部、车规级IC市场地位以及主要的竞争对手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车规级IC产品及服务介绍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车规级IC收入及毛利率（2021-2026）&amp;（万元）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重点企业（13）公司信息、总部、车规级IC市场地位以及主要的竞争对手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车规级IC产品及服务介绍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车规级IC收入及毛利率（2021-2026）&amp;（万元）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重点企业（14）公司信息、总部、车规级IC市场地位以及主要的竞争对手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车规级IC产品及服务介绍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车规级IC收入及毛利率（2021-2026）&amp;（万元）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重点企业（15）公司信息、总部、车规级IC市场地位以及主要的竞争对手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车规级IC产品及服务介绍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车规级IC收入及毛利率（2021-2026）&amp;（万元）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重点企业（16）公司信息、总部、车规级IC市场地位以及主要的竞争对手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车规级IC产品及服务介绍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车规级IC收入及毛利率（2021-2026）&amp;（万元）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重点企业（17）公司信息、总部、车规级IC市场地位以及主要的竞争对手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车规级IC产品及服务介绍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车规级IC收入及毛利率（2021-2026）&amp;（万元）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重点企业（18）公司信息、总部、车规级IC市场地位以及主要的竞争对手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车规级IC产品及服务介绍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车规级IC收入及毛利率（2021-2026）&amp;（万元）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重点企业（19）公司信息、总部、车规级IC市场地位以及主要的竞争对手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车规级IC产品及服务介绍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车规级IC收入及毛利率（2021-2026）&amp;（万元）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重点企业（20）公司信息、总部、车规级IC市场地位以及主要的竞争对手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车规级IC产品及服务介绍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车规级IC收入及毛利率（2021-2026）&amp;（万元）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重点企业（21）公司信息、总部、车规级IC市场地位以及主要的竞争对手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车规级IC产品及服务介绍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车规级IC收入及毛利率（2021-2026）&amp;（万元）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重点企业（22）公司信息、总部、车规级IC市场地位以及主要的竞争对手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车规级IC产品及服务介绍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车规级IC收入及毛利率（2021-2026）&amp;（万元）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车规级IC行业发展趋势</w:t>
      </w:r>
      <w:r>
        <w:rPr>
          <w:rFonts w:hint="eastAsia"/>
        </w:rPr>
        <w:br/>
      </w:r>
      <w:r>
        <w:rPr>
          <w:rFonts w:hint="eastAsia"/>
        </w:rPr>
        <w:t>　　7.2 车规级IC行业主要驱动因素</w:t>
      </w:r>
      <w:r>
        <w:rPr>
          <w:rFonts w:hint="eastAsia"/>
        </w:rPr>
        <w:br/>
      </w:r>
      <w:r>
        <w:rPr>
          <w:rFonts w:hint="eastAsia"/>
        </w:rPr>
        <w:t>　　7.3 车规级IC中国企业SWOT分析</w:t>
      </w:r>
      <w:r>
        <w:rPr>
          <w:rFonts w:hint="eastAsia"/>
        </w:rPr>
        <w:br/>
      </w:r>
      <w:r>
        <w:rPr>
          <w:rFonts w:hint="eastAsia"/>
        </w:rPr>
        <w:t>　　7.4 中国车规级IC行业政策环境分析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车规级IC行业产业链简介</w:t>
      </w:r>
      <w:r>
        <w:rPr>
          <w:rFonts w:hint="eastAsia"/>
        </w:rPr>
        <w:br/>
      </w:r>
      <w:r>
        <w:rPr>
          <w:rFonts w:hint="eastAsia"/>
        </w:rPr>
        <w:t>　　　　8.1.1 车规级IC行业供应链分析</w:t>
      </w:r>
      <w:r>
        <w:rPr>
          <w:rFonts w:hint="eastAsia"/>
        </w:rPr>
        <w:br/>
      </w:r>
      <w:r>
        <w:rPr>
          <w:rFonts w:hint="eastAsia"/>
        </w:rPr>
        <w:t>　　　　8.1.2 车规级IC主要原料及供应情况</w:t>
      </w:r>
      <w:r>
        <w:rPr>
          <w:rFonts w:hint="eastAsia"/>
        </w:rPr>
        <w:br/>
      </w:r>
      <w:r>
        <w:rPr>
          <w:rFonts w:hint="eastAsia"/>
        </w:rPr>
        <w:t>　　　　8.1.3 车规级IC行业主要下游客户</w:t>
      </w:r>
      <w:r>
        <w:rPr>
          <w:rFonts w:hint="eastAsia"/>
        </w:rPr>
        <w:br/>
      </w:r>
      <w:r>
        <w:rPr>
          <w:rFonts w:hint="eastAsia"/>
        </w:rPr>
        <w:t>　　8.2 车规级IC行业采购模式</w:t>
      </w:r>
      <w:r>
        <w:rPr>
          <w:rFonts w:hint="eastAsia"/>
        </w:rPr>
        <w:br/>
      </w:r>
      <w:r>
        <w:rPr>
          <w:rFonts w:hint="eastAsia"/>
        </w:rPr>
        <w:t>　　8.3 车规级IC行业生产模式</w:t>
      </w:r>
      <w:r>
        <w:rPr>
          <w:rFonts w:hint="eastAsia"/>
        </w:rPr>
        <w:br/>
      </w:r>
      <w:r>
        <w:rPr>
          <w:rFonts w:hint="eastAsia"/>
        </w:rPr>
        <w:t>　　8.4 车规级IC行业销售模式及销售渠道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车规级IC行业发展主要特点</w:t>
      </w:r>
      <w:r>
        <w:rPr>
          <w:rFonts w:hint="eastAsia"/>
        </w:rPr>
        <w:br/>
      </w:r>
      <w:r>
        <w:rPr>
          <w:rFonts w:hint="eastAsia"/>
        </w:rPr>
        <w:t>　　表 2： 车规级IC行业发展有利因素分析</w:t>
      </w:r>
      <w:r>
        <w:rPr>
          <w:rFonts w:hint="eastAsia"/>
        </w:rPr>
        <w:br/>
      </w:r>
      <w:r>
        <w:rPr>
          <w:rFonts w:hint="eastAsia"/>
        </w:rPr>
        <w:t>　　表 3： 车规级IC行业发展不利因素分析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进入车规级IC行业壁垒</w:t>
      </w:r>
      <w:r>
        <w:rPr>
          <w:rFonts w:hint="eastAsia"/>
        </w:rPr>
        <w:br/>
      </w:r>
      <w:r>
        <w:rPr>
          <w:rFonts w:hint="eastAsia"/>
        </w:rPr>
        <w:t>　　表 5： 车规级IC主要企业在国际市场占有率（按收入，2023-2026）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2025年车规级IC主要企业在国际市场排名（按收入）&amp;（万元）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全球市场主要企业车规级IC销售收入（2023-2026）&amp;（万元）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车规级IC主要企业在中国市场占有率（按收入，2023-2026）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2025年车规级IC主要企业在中国市场排名（按收入）&amp;（万元）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中国市场主要企业车规级IC销售收入（2023-2026）&amp;（万元）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全球主要厂商车规级IC总部及产地分布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全球主要厂商成立时间及车规级IC商业化日期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全球主要厂商车规级IC产品类型及应用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2025年全球车规级IC主要厂商市场地位（第一梯队、第二梯队和第三梯队）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全球车规级IC市场投资、并购等现状分析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全球主要地区车规级IC销售额：（2021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全球主要地区车规级IC销售额（2021-2026）&amp;（万元）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全球主要地区车规级IC销售额及份额列表（2021-2026）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全球主要地区车规级IC销售额预测（2027-2032）&amp;（万元）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全球主要地区车规级IC销售额及份额列表预测（2027-2032）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主控IC主要企业列表</w:t>
      </w:r>
      <w:r>
        <w:rPr>
          <w:rFonts w:hint="eastAsia"/>
        </w:rPr>
        <w:br/>
      </w:r>
      <w:r>
        <w:rPr>
          <w:rFonts w:hint="eastAsia"/>
        </w:rPr>
        <w:t>　　表 22： 功率IC主要企业列表</w:t>
      </w:r>
      <w:r>
        <w:rPr>
          <w:rFonts w:hint="eastAsia"/>
        </w:rPr>
        <w:br/>
      </w:r>
      <w:r>
        <w:rPr>
          <w:rFonts w:hint="eastAsia"/>
        </w:rPr>
        <w:t>　　表 23： 存储IC主要企业列表</w:t>
      </w:r>
      <w:r>
        <w:rPr>
          <w:rFonts w:hint="eastAsia"/>
        </w:rPr>
        <w:br/>
      </w:r>
      <w:r>
        <w:rPr>
          <w:rFonts w:hint="eastAsia"/>
        </w:rPr>
        <w:t>　　表 24： 通信IC主要企业列表</w:t>
      </w:r>
      <w:r>
        <w:rPr>
          <w:rFonts w:hint="eastAsia"/>
        </w:rPr>
        <w:br/>
      </w:r>
      <w:r>
        <w:rPr>
          <w:rFonts w:hint="eastAsia"/>
        </w:rPr>
        <w:t>　　表 25： 传感IC主要企业列表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按产品类型细分，全球车规级IC销售额及增长率对比（2021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按产品类型细分，全球车规级IC销售额（2021-2026）&amp;（万元）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按产品类型细分，全球车规级IC销售额市场份额列表（2021-2026）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按产品类型细分，全球车规级IC销售额预测（2027-2032）&amp;（万元）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按产品类型细分，全球车规级IC销售额市场份额预测（2027-2032）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按产品类型细分，中国车规级IC销售额（2021-2026）&amp;（万元）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按产品类型细分，中国车规级IC销售额市场份额列表（2021-2026）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按产品类型细分，中国车规级IC销售额预测（2027-2032）&amp;（万元）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按产品类型细分，中国车规级IC销售额市场份额预测（2027-2032）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按应用细分，全球车规级IC销售额及增长率对比（2021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按应用细分，全球车规级IC销售额（2021-2026）&amp;（万元）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按应用细分，全球车规级IC销售额市场份额列表（2021-2026）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按应用细分，全球车规级IC销售额预测（2027-2032）&amp;（万元）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按应用细分，全球车规级IC市场份额预测（2027-2032）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中国不同应用车规级IC销售额（2021-2026）&amp;（万元）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中国不同应用车规级IC销售额市场份额列表（2021-2026）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中国不同应用车规级IC销售额预测（2027-2032）&amp;（万元）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中国不同应用车规级IC销售额市场份额预测（2027-2032）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重点企业（1）公司信息、总部、车规级IC市场地位以及主要的竞争对手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车规级IC产品及服务介绍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车规级IC收入及毛利率（2021-2026）&amp;（万元）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重点企业（2）公司信息、总部、车规级IC市场地位以及主要的竞争对手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车规级IC产品及服务介绍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车规级IC收入及毛利率（2021-2026）&amp;（万元）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重点企业（3）公司信息、总部、车规级IC市场地位以及主要的竞争对手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车规级IC产品及服务介绍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车规级IC收入及毛利率（2021-2026）&amp;（万元）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重点企业（4）公司信息、总部、车规级IC市场地位以及主要的竞争对手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车规级IC产品及服务介绍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车规级IC收入及毛利率（2021-2026）&amp;（万元）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重点企业（5）公司信息、总部、车规级IC市场地位以及主要的竞争对手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车规级IC产品及服务介绍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车规级IC收入及毛利率（2021-2026）&amp;（万元）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重点企业（6）公司信息、总部、车规级IC市场地位以及主要的竞争对手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车规级IC产品及服务介绍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车规级IC收入及毛利率（2021-2026）&amp;（万元）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重点企业（7）公司信息、总部、车规级IC市场地位以及主要的竞争对手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车规级IC产品及服务介绍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车规级IC收入及毛利率（2021-2026）&amp;（万元）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重点企业（8）公司信息、总部、车规级IC市场地位以及主要的竞争对手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车规级IC产品及服务介绍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车规级IC收入及毛利率（2021-2026）&amp;（万元）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重点企业（9）公司信息、总部、车规级IC市场地位以及主要的竞争对手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车规级IC产品及服务介绍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车规级IC收入及毛利率（2021-2026）&amp;（万元）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重点企业（10）公司信息、总部、车规级IC市场地位以及主要的竞争对手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车规级IC产品及服务介绍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车规级IC收入及毛利率（2021-2026）&amp;（万元）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重点企业（11）公司信息、总部、车规级IC市场地位以及主要的竞争对手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车规级IC产品及服务介绍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车规级IC收入及毛利率（2021-2026）&amp;（万元）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重点企业（12）公司信息、总部、车规级IC市场地位以及主要的竞争对手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车规级IC产品及服务介绍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车规级IC收入及毛利率（2021-2026）&amp;（万元）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重点企业（13）公司信息、总部、车规级IC市场地位以及主要的竞争对手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车规级IC产品及服务介绍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车规级IC收入及毛利率（2021-2026）&amp;（万元）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重点企业（14）公司信息、总部、车规级IC市场地位以及主要的竞争对手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车规级IC产品及服务介绍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车规级IC收入及毛利率（2021-2026）&amp;（万元）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重点企业（15）公司信息、总部、车规级IC市场地位以及主要的竞争对手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车规级IC产品及服务介绍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车规级IC收入及毛利率（2021-2026）&amp;（万元）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重点企业（16）公司信息、总部、车规级IC市场地位以及主要的竞争对手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车规级IC产品及服务介绍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车规级IC收入及毛利率（2021-2026）&amp;（万元）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重点企业（17）公司信息、总部、车规级IC市场地位以及主要的竞争对手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车规级IC产品及服务介绍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车规级IC收入及毛利率（2021-2026）&amp;（万元）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重点企业（18）公司信息、总部、车规级IC市场地位以及主要的竞争对手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车规级IC产品及服务介绍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车规级IC收入及毛利率（2021-2026）&amp;（万元）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重点企业（19）公司信息、总部、车规级IC市场地位以及主要的竞争对手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车规级IC产品及服务介绍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车规级IC收入及毛利率（2021-2026）&amp;（万元）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重点企业（20）公司信息、总部、车规级IC市场地位以及主要的竞争对手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重点企业（20） 车规级IC产品及服务介绍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重点企业（20） 车规级IC收入及毛利率（2021-2026）&amp;（万元）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重点企业（21）公司信息、总部、车规级IC市场地位以及主要的竞争对手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重点企业（21） 车规级IC产品及服务介绍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重点企业（21） 车规级IC收入及毛利率（2021-2026）&amp;（万元）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重点企业（22）公司信息、总部、车规级IC市场地位以及主要的竞争对手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重点企业（22） 车规级IC产品及服务介绍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重点企业（22） 车规级IC收入及毛利率（2021-2026）&amp;（万元）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车规级IC行业发展趋势</w:t>
      </w:r>
      <w:r>
        <w:rPr>
          <w:rFonts w:hint="eastAsia"/>
        </w:rPr>
        <w:br/>
      </w:r>
      <w:r>
        <w:rPr>
          <w:rFonts w:hint="eastAsia"/>
        </w:rPr>
        <w:t>　　表 154： 车规级IC行业主要驱动因素</w:t>
      </w:r>
      <w:r>
        <w:rPr>
          <w:rFonts w:hint="eastAsia"/>
        </w:rPr>
        <w:br/>
      </w:r>
      <w:r>
        <w:rPr>
          <w:rFonts w:hint="eastAsia"/>
        </w:rPr>
        <w:t>　　表 155： 车规级IC行业供应链分析</w:t>
      </w:r>
      <w:r>
        <w:rPr>
          <w:rFonts w:hint="eastAsia"/>
        </w:rPr>
        <w:br/>
      </w:r>
      <w:r>
        <w:rPr>
          <w:rFonts w:hint="eastAsia"/>
        </w:rPr>
        <w:t>　　表 156： 车规级IC上游原料供应商</w:t>
      </w:r>
      <w:r>
        <w:rPr>
          <w:rFonts w:hint="eastAsia"/>
        </w:rPr>
        <w:br/>
      </w:r>
      <w:r>
        <w:rPr>
          <w:rFonts w:hint="eastAsia"/>
        </w:rPr>
        <w:t>　　表 157： 车规级IC行业主要下游客户</w:t>
      </w:r>
      <w:r>
        <w:rPr>
          <w:rFonts w:hint="eastAsia"/>
        </w:rPr>
        <w:br/>
      </w:r>
      <w:r>
        <w:rPr>
          <w:rFonts w:hint="eastAsia"/>
        </w:rPr>
        <w:t>　　表 158： 车规级IC典型经销商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t>　　表 161：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车规级IC产品图片</w:t>
      </w:r>
      <w:r>
        <w:rPr>
          <w:rFonts w:hint="eastAsia"/>
        </w:rPr>
        <w:br/>
      </w:r>
      <w:r>
        <w:rPr>
          <w:rFonts w:hint="eastAsia"/>
        </w:rPr>
        <w:t>　　图 2： 全球市场车规级IC市场规模，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全球车规级IC市场销售额预测：（万元）&amp;（2021-2032）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中国市场车规级IC销售额及未来趋势（2021-2032）&amp;（万元）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2025年全球前五大厂商车规级IC市场份额</w:t>
      </w:r>
      <w:r>
        <w:rPr>
          <w:rFonts w:hint="eastAsia"/>
        </w:rPr>
        <w:br/>
      </w:r>
      <w:r>
        <w:rPr>
          <w:rFonts w:hint="eastAsia"/>
        </w:rPr>
        <w:t>　　图 6： 2025年全球车规级IC第一梯队、第二梯队和第三梯队厂商及市场份额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全球主要地区车规级IC销售额市场份额（2021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北美车规级IC销售额及预测（2021-2032）&amp;（万元）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欧洲车规级IC销售额及预测（2021-2032）&amp;（万元）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中国车规级IC销售额及预测（2021-2032）&amp;（万元）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日本车规级IC销售额及预测（2021-2032）&amp;（万元）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东南亚车规级IC销售额及预测（2021-2032）&amp;（万元）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印度车规级IC销售额及预测（2021-2032）&amp;（万元）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南美车规级IC销售额及预测（2021-2032）&amp;（万元）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中东车规级IC销售额及预测（2021-2032）&amp;（万元）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主控IC 产品图片</w:t>
      </w:r>
      <w:r>
        <w:rPr>
          <w:rFonts w:hint="eastAsia"/>
        </w:rPr>
        <w:br/>
      </w:r>
      <w:r>
        <w:rPr>
          <w:rFonts w:hint="eastAsia"/>
        </w:rPr>
        <w:t>　　图 17： 全球主控IC规模及增长率（2021-2032）&amp;（万元）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功率IC产品图片</w:t>
      </w:r>
      <w:r>
        <w:rPr>
          <w:rFonts w:hint="eastAsia"/>
        </w:rPr>
        <w:br/>
      </w:r>
      <w:r>
        <w:rPr>
          <w:rFonts w:hint="eastAsia"/>
        </w:rPr>
        <w:t>　　图 19： 全球功率IC规模及增长率（2021-2032）&amp;（万元）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存储IC产品图片</w:t>
      </w:r>
      <w:r>
        <w:rPr>
          <w:rFonts w:hint="eastAsia"/>
        </w:rPr>
        <w:br/>
      </w:r>
      <w:r>
        <w:rPr>
          <w:rFonts w:hint="eastAsia"/>
        </w:rPr>
        <w:t>　　图 21： 全球存储IC规模及增长率（2021-2032）&amp;（万元）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通信IC产品图片</w:t>
      </w:r>
      <w:r>
        <w:rPr>
          <w:rFonts w:hint="eastAsia"/>
        </w:rPr>
        <w:br/>
      </w:r>
      <w:r>
        <w:rPr>
          <w:rFonts w:hint="eastAsia"/>
        </w:rPr>
        <w:t>　　图 23： 全球通信IC规模及增长率（2021-2032）&amp;（万元）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传感IC产品图片</w:t>
      </w:r>
      <w:r>
        <w:rPr>
          <w:rFonts w:hint="eastAsia"/>
        </w:rPr>
        <w:br/>
      </w:r>
      <w:r>
        <w:rPr>
          <w:rFonts w:hint="eastAsia"/>
        </w:rPr>
        <w:t>　　图 25： 全球传感IC规模及增长率（2021-2032）&amp;（万元）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按产品类型细分，全球车规级IC市场份额2025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按产品类型细分，全球车规级IC市场份额2021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按产品类型细分，全球车规级IC市场份额预测2026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按产品类型细分，中国车规级IC市场份额2021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按产品类型细分，中国车规级IC市场份额预测2026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商用车</w:t>
      </w:r>
      <w:r>
        <w:rPr>
          <w:rFonts w:hint="eastAsia"/>
        </w:rPr>
        <w:br/>
      </w:r>
      <w:r>
        <w:rPr>
          <w:rFonts w:hint="eastAsia"/>
        </w:rPr>
        <w:t>　　图 32： 乘用车</w:t>
      </w:r>
      <w:r>
        <w:rPr>
          <w:rFonts w:hint="eastAsia"/>
        </w:rPr>
        <w:br/>
      </w:r>
      <w:r>
        <w:rPr>
          <w:rFonts w:hint="eastAsia"/>
        </w:rPr>
        <w:t>　　图 33： 按应用细分，全球车规级IC市场份额2025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按应用细分，全球车规级IC市场份额2021 &amp; 2025</w:t>
      </w:r>
      <w:r>
        <w:rPr>
          <w:rFonts w:hint="eastAsia"/>
        </w:rPr>
        <w:br/>
      </w:r>
      <w:r>
        <w:rPr>
          <w:rFonts w:hint="eastAsia"/>
        </w:rPr>
        <w:t>　　图 35： 车规级IC中国企业SWOT分析</w:t>
      </w:r>
      <w:r>
        <w:rPr>
          <w:rFonts w:hint="eastAsia"/>
        </w:rPr>
        <w:br/>
      </w:r>
      <w:r>
        <w:rPr>
          <w:rFonts w:hint="eastAsia"/>
        </w:rPr>
        <w:t>　　图 36： 车规级IC产业链</w:t>
      </w:r>
      <w:r>
        <w:rPr>
          <w:rFonts w:hint="eastAsia"/>
        </w:rPr>
        <w:br/>
      </w:r>
      <w:r>
        <w:rPr>
          <w:rFonts w:hint="eastAsia"/>
        </w:rPr>
        <w:t>　　图 37： 车规级IC行业采购模式分析</w:t>
      </w:r>
      <w:r>
        <w:rPr>
          <w:rFonts w:hint="eastAsia"/>
        </w:rPr>
        <w:br/>
      </w:r>
      <w:r>
        <w:rPr>
          <w:rFonts w:hint="eastAsia"/>
        </w:rPr>
        <w:t>　　图 38： 车规级IC行业生产模式</w:t>
      </w:r>
      <w:r>
        <w:rPr>
          <w:rFonts w:hint="eastAsia"/>
        </w:rPr>
        <w:br/>
      </w:r>
      <w:r>
        <w:rPr>
          <w:rFonts w:hint="eastAsia"/>
        </w:rPr>
        <w:t>　　图 39： 车规级IC行业销售模式分析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ff42c61284968" w:history="1">
        <w:r>
          <w:rPr>
            <w:rStyle w:val="Hyperlink"/>
          </w:rPr>
          <w:t>全球与中国车规级IC行业调研及发展前景分析报告（2026-2032年）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ff42c61284968" w:history="1">
        <w:r>
          <w:rPr>
            <w:rStyle w:val="Hyperlink"/>
          </w:rPr>
          <w:t>https://www.20087.com/9/50/CheGuiJiICQianJing.html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热点：什么叫车规级、车规级igbt模块、车规级芯片和工业级芯片区别、车规级imu市场占有率、消费级芯片和车规级芯片、车规级igbt芯片 规格参数、ic汽车上代表什么、车规级IGBT、十大车规芯片排行榜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388e4c5404ed0" w:history="1">
      <w:r>
        <w:rPr>
          <w:rStyle w:val="Hyperlink"/>
        </w:rPr>
        <w:t>全球与中国车规级IC行业调研及发展前景分析报告（2026-2032年）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CheGuiJiICQianJing.html" TargetMode="External" Id="R4d1ff42c6128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CheGuiJiICQianJing.html" TargetMode="External" Id="R003388e4c540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2026-03-27T00:49:25Z</dcterms:created>
  <dcterms:modified xsi:type="dcterms:W3CDTF">2026-03-27T01:49:25Z</dcterms:modified>
  <dc:subject>全球与中国车规级IC行业调研及发展前景分析报告（2026-2032年）</dc:subject>
  <dc:title>全球与中国车规级IC行业调研及发展前景分析报告（2026-2032年）</dc:title>
  <cp:keywords>全球与中国车规级IC行业调研及发展前景分析报告（2026-2032年）</cp:keywords>
  <dc:description>全球与中国车规级IC行业调研及发展前景分析报告（2026-2032年）</dc:description>
</cp:coreProperties>
</file>