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ff064e1024d80" w:history="1">
              <w:r>
                <w:rPr>
                  <w:rStyle w:val="Hyperlink"/>
                </w:rPr>
                <w:t>中国不锈钢法兰市场研究分析与发展趋势预测报告（2026年版）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ff064e1024d80" w:history="1">
              <w:r>
                <w:rPr>
                  <w:rStyle w:val="Hyperlink"/>
                </w:rPr>
                <w:t>中国不锈钢法兰市场研究分析与发展趋势预测报告（2026年版）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ff064e1024d80" w:history="1">
                <w:r>
                  <w:rPr>
                    <w:rStyle w:val="Hyperlink"/>
                  </w:rPr>
                  <w:t>https://www.20087.com/2/66/BuXiuGangFaLanFaZhanQuShiYuCeBaoGao.html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法兰是用于管道系统连接的关键管件，通过螺栓紧固实现密封与承压功能，广泛应用于化工、食品、制药及海洋工程等对耐腐蚀性要求严苛的领域。目前，不锈钢法兰主流材质包括304、316L及双相不锈钢，制造工艺涵盖锻造、铸造与机加工，强调尺寸精度、表面光洁度及无损检测（如渗透、超声波）。在洁净工艺推动下，卫生级快装法兰（如DIN 11851）集成卡箍设计，便于拆卸清洗。然而，高合金不锈钢成本波动大，且在含氯离子环境中仍存在点蚀风险，需配合阴极保护或涂层使用。</w:t>
      </w:r>
      <w:r>
        <w:rPr>
          <w:rFonts w:hint="eastAsia"/>
        </w:rPr>
        <w:br/>
      </w:r>
      <w:r>
        <w:rPr>
          <w:rFonts w:hint="eastAsia"/>
        </w:rPr>
        <w:t>　　未来，不锈钢法兰将聚焦高性能材料、智能监测与绿色制造。超级奥氏体（如904L）与镍基合金法兰将拓展至深海氢能输送等极端工况；嵌入式应变片或RFID标签可记录安装扭矩与服役历史，支撑预测性维护。在可持续方面，电渣重熔再生不锈钢将提升原料循环率；无铬钝化表面处理减少环境污染。此外，数字孪生模型将模拟法兰在热-力耦合下的密封性能，优化设计。长远看，不锈钢法兰将从被动连接件升级为主动健康感知的智能管道接口，在零泄漏工业系统中筑牢安全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ff064e1024d80" w:history="1">
        <w:r>
          <w:rPr>
            <w:rStyle w:val="Hyperlink"/>
          </w:rPr>
          <w:t>中国不锈钢法兰市场研究分析与发展趋势预测报告（2026年版）</w:t>
        </w:r>
      </w:hyperlink>
      <w:r>
        <w:rPr>
          <w:rFonts w:hint="eastAsia"/>
        </w:rPr>
        <w:t>》基于长期的市场监测与数据资源，深入分析了不锈钢法兰行业的产业链结构、市场规模与需求现状，探讨了价格动态。不锈钢法兰报告全面揭示了行业当前的发展状况，并对不锈钢法兰市场前景及趋势进行了科学预测。同时，不锈钢法兰报告聚焦于不锈钢法兰重点企业，深入剖析了市场竞争格局、集中度及品牌影响力，并进一步细分了市场，挖掘了不锈钢法兰各领域的增长潜力。不锈钢法兰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不锈钢法兰行业概述</w:t>
      </w:r>
      <w:r>
        <w:rPr>
          <w:rFonts w:hint="eastAsia"/>
        </w:rPr>
        <w:br/>
      </w:r>
      <w:r>
        <w:rPr>
          <w:rFonts w:hint="eastAsia"/>
        </w:rPr>
        <w:t>　　第一节 不锈钢法兰行业界定</w:t>
      </w:r>
      <w:r>
        <w:rPr>
          <w:rFonts w:hint="eastAsia"/>
        </w:rPr>
        <w:br/>
      </w:r>
      <w:r>
        <w:rPr>
          <w:rFonts w:hint="eastAsia"/>
        </w:rPr>
        <w:t>　　第二节 不锈钢法兰行业发展历程</w:t>
      </w:r>
      <w:r>
        <w:rPr>
          <w:rFonts w:hint="eastAsia"/>
        </w:rPr>
        <w:br/>
      </w:r>
      <w:r>
        <w:rPr>
          <w:rFonts w:hint="eastAsia"/>
        </w:rPr>
        <w:t>　　第三节 不锈钢法兰产业链分析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二、不锈钢法兰产业链模型分析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2025-2026年中国不锈钢法兰行业发展环境分析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不锈钢法兰行业经济环境分析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不锈钢法兰行业政策环境分析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一、不锈钢法兰行业相关政策</w:t>
      </w:r>
      <w:r>
        <w:rPr>
          <w:rFonts w:hint="eastAsia"/>
        </w:rPr>
        <w:br/>
      </w:r>
      <w:r>
        <w:rPr>
          <w:rFonts w:hint="eastAsia"/>
        </w:rPr>
        <w:t>　　　　二、不锈钢法兰行业相关标准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2025-2026年不锈钢法兰行业技术发展现状及趋势分析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不锈钢法兰行业技术发展现状分析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国内外不锈钢法兰行业技术差异与原因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不锈钢法兰行业技术发展方向、趋势预测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提升不锈钢法兰行业技术能力策略建议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中国不锈钢法兰行业供给与需求情况分析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2020-2025年中国不锈钢法兰行业总体规模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中国不锈钢法兰行业盈利情况分析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中国不锈钢法兰行业产量情况分析与预测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一、2020-2025年不锈钢法兰行业产量统计分析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二、2026年不锈钢法兰行业产量特点分析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三、2026-2032年中国不锈钢法兰行业产量预测分析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中国不锈钢法兰行业需求概况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一、2020-2025年中国不锈钢法兰行业需求情况分析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二、2026年中国不锈钢法兰行业市场需求特点分析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三、2026-2032年中国不锈钢法兰市场需求预测分析分析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不锈钢法兰产业供需平衡状况分析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2020-2025年中国不锈钢法兰行业重点地区调研分析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一、中国不锈钢法兰行业重点区域市场结构调研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二、**地区不锈钢法兰行业调研分析</w:t>
      </w:r>
      <w:r>
        <w:rPr>
          <w:rFonts w:hint="eastAsia"/>
        </w:rPr>
        <w:br/>
      </w:r>
      <w:r>
        <w:rPr>
          <w:rFonts w:hint="eastAsia"/>
        </w:rPr>
        <w:t>　　　　三、**地区不锈钢法兰行业调研分析</w:t>
      </w:r>
      <w:r>
        <w:rPr>
          <w:rFonts w:hint="eastAsia"/>
        </w:rPr>
        <w:br/>
      </w:r>
      <w:r>
        <w:rPr>
          <w:rFonts w:hint="eastAsia"/>
        </w:rPr>
        <w:t>　　　　四、**地区不锈钢法兰行业调研分析</w:t>
      </w:r>
      <w:r>
        <w:rPr>
          <w:rFonts w:hint="eastAsia"/>
        </w:rPr>
        <w:br/>
      </w:r>
      <w:r>
        <w:rPr>
          <w:rFonts w:hint="eastAsia"/>
        </w:rPr>
        <w:t>　　　　五、**地区不锈钢法兰行业调研分析</w:t>
      </w:r>
      <w:r>
        <w:rPr>
          <w:rFonts w:hint="eastAsia"/>
        </w:rPr>
        <w:br/>
      </w:r>
      <w:r>
        <w:rPr>
          <w:rFonts w:hint="eastAsia"/>
        </w:rPr>
        <w:t>　　　　六、**地区不锈钢法兰行业调研分析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中国不锈钢法兰行业进出口情况分析预测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2020-2025年中国不锈钢法兰行业进出口情况分析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一、2020-2025年中国不锈钢法兰行业进口分析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二、2020-2025年中国不锈钢法兰行业出口分析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2026-2032年中国不锈钢法兰行业进出口情况预测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一、2026-2032年中国不锈钢法兰行业进口预测分析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二、2026-2032年中国不锈钢法兰行业出口预测分析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影响不锈钢法兰行业进出口变化的主要原因分析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中国不锈钢法兰行业规模与效益分析预测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不锈钢法兰行业规模分析及预测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一、2020-2025年不锈钢法兰行业资产规模变化分析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二、2026-2032年不锈钢法兰行业资产规模预测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三、2020-2025年不锈钢法兰行业收入和利润变化分析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四、2026-2032年不锈钢法兰行业收入和利润预测</w:t>
      </w:r>
      <w:r>
        <w:rPr>
          <w:rFonts w:hint="eastAsia"/>
        </w:rPr>
        <w:br/>
      </w:r>
      <w:r>
        <w:rPr>
          <w:rFonts w:hint="eastAsia"/>
        </w:rPr>
        <w:t>　　第二节 不锈钢法兰行业效益分析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一、2020-2025年不锈钢法兰行业三费变化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二、2020-2025年不锈钢法兰行业效益分析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国内不锈钢法兰产品价格走势及影响因素分析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2020-2025年国内不锈钢法兰市场价格回顾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当前国内不锈钢法兰市场价格及评述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国内不锈钢法兰价格影响因素分析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2026-2032年国内不锈钢法兰市场价格走势预测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不锈钢法兰行业上、下游市场分析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不锈钢法兰行业上游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不锈钢法兰行业下游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不锈钢法兰行业竞争格局分析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不锈钢法兰行业集中度分析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一、不锈钢法兰市场集中度分析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二、不锈钢法兰企业集中度分析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三、不锈钢法兰区域集中度分析</w:t>
      </w:r>
      <w:r>
        <w:rPr>
          <w:rFonts w:hint="eastAsia"/>
        </w:rPr>
        <w:br/>
      </w:r>
      <w:r>
        <w:rPr>
          <w:rFonts w:hint="eastAsia"/>
        </w:rPr>
        <w:t>　　第二节 不锈钢法兰行业竞争格局分析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一、2026年不锈钢法兰行业竞争分析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二、2026年中外不锈钢法兰产品竞争分析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三、2020-2025年中国不锈钢法兰市场竞争分析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四、2026-2032年国内主要不锈钢法兰企业动向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不锈钢法兰行业重点企业发展调研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不锈钢法兰重点企业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二、不锈钢法兰企业经营情况分析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三、不锈钢法兰企业发展规划及前景展望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不锈钢法兰重点企业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二、不锈钢法兰企业经营情况分析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三、不锈钢法兰企业发展规划及前景展望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不锈钢法兰重点企业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二、不锈钢法兰企业经营情况分析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三、不锈钢法兰企业发展规划及前景展望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不锈钢法兰重点企业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二、不锈钢法兰企业经营情况分析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三、不锈钢法兰企业发展规划及前景展望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不锈钢法兰重点企业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二、不锈钢法兰企业经营情况分析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三、不锈钢法兰企业发展规划及前景展望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不锈钢法兰企业发展策略分析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不锈钢法兰市场策略分析</w:t>
      </w:r>
      <w:r>
        <w:rPr>
          <w:rFonts w:hint="eastAsia"/>
        </w:rPr>
        <w:br/>
      </w:r>
      <w:r>
        <w:rPr>
          <w:rFonts w:hint="eastAsia"/>
        </w:rPr>
        <w:t>　　　　一、不锈钢法兰价格策略分析</w:t>
      </w:r>
      <w:r>
        <w:rPr>
          <w:rFonts w:hint="eastAsia"/>
        </w:rPr>
        <w:br/>
      </w:r>
      <w:r>
        <w:rPr>
          <w:rFonts w:hint="eastAsia"/>
        </w:rPr>
        <w:t>　　　　二、不锈钢法兰渠道策略分析</w:t>
      </w:r>
      <w:r>
        <w:rPr>
          <w:rFonts w:hint="eastAsia"/>
        </w:rPr>
        <w:br/>
      </w:r>
      <w:r>
        <w:rPr>
          <w:rFonts w:hint="eastAsia"/>
        </w:rPr>
        <w:t>　　第二节 不锈钢法兰销售策略分析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提高不锈钢法兰企业竞争力的策略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一、提高中国不锈钢法兰企业核心竞争力的对策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二、不锈钢法兰企业提升竞争力的主要方向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三、影响不锈钢法兰企业核心竞争力的因素及提升途径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四、提高不锈钢法兰企业竞争力的策略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对中国不锈钢法兰品牌的战略思考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一、不锈钢法兰实施品牌战略的意义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二、不锈钢法兰企业品牌的现状分析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三、中国不锈钢法兰企业的品牌战略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四、不锈钢法兰品牌战略管理的策略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不锈钢法兰行业发展因素与投资风险分析预测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影响不锈钢法兰行业发展主要因素分析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一、2026年影响不锈钢法兰行业发展的不利因素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二、2026年影响不锈钢法兰行业发展的稳定因素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三、2026年影响不锈钢法兰行业发展的有利因素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四、2026年中国不锈钢法兰行业发展面临的机遇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五、2026年中国不锈钢法兰行业发展面临的挑战</w:t>
      </w:r>
      <w:r>
        <w:rPr>
          <w:rFonts w:hint="eastAsia"/>
        </w:rPr>
        <w:br/>
      </w:r>
      <w:r>
        <w:rPr>
          <w:rFonts w:hint="eastAsia"/>
        </w:rPr>
        <w:t>　　第二节 不锈钢法兰行业投资风险分析预测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一、2026-2032年不锈钢法兰行业市场风险分析预测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二、2026-2032年不锈钢法兰行业政策风险分析预测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三、2026-2032年不锈钢法兰行业技术风险分析预测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四、2026-2032年不锈钢法兰行业竞争风险分析预测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五、2026-2032年不锈钢法兰行业管理风险分析预测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不锈钢法兰市场预测及项目投资建议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中国不锈钢法兰行业生产、营销企业投资运作模式分析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不锈钢法兰行业外销与内销优势分析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2026-2032年中国不锈钢法兰行业市场规模及增长趋势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2026-2032年中国不锈钢法兰行业投资规模预测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2026-2032年不锈钢法兰行业市场盈利预测</w:t>
      </w:r>
      <w:r>
        <w:rPr>
          <w:rFonts w:hint="eastAsia"/>
        </w:rPr>
        <w:br/>
      </w:r>
      <w:r>
        <w:rPr>
          <w:rFonts w:hint="eastAsia"/>
        </w:rPr>
        <w:t>　　第六节 不锈钢法兰行业项目投资建议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一、不锈钢法兰技术应用注意事项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二、不锈钢法兰项目投资注意事项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三、不锈钢法兰生产开发注意事项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四、不锈钢法兰销售注意事项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不锈钢法兰行业历程</w:t>
      </w:r>
      <w:r>
        <w:rPr>
          <w:rFonts w:hint="eastAsia"/>
        </w:rPr>
        <w:br/>
      </w:r>
      <w:r>
        <w:rPr>
          <w:rFonts w:hint="eastAsia"/>
        </w:rPr>
        <w:t>　　图表 不锈钢法兰行业生命周期</w:t>
      </w:r>
      <w:r>
        <w:rPr>
          <w:rFonts w:hint="eastAsia"/>
        </w:rPr>
        <w:br/>
      </w:r>
      <w:r>
        <w:rPr>
          <w:rFonts w:hint="eastAsia"/>
        </w:rPr>
        <w:t>　　图表 不锈钢法兰行业产业链分析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2020-2025年中国不锈钢法兰行业市场规模及增长情况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2020-2025年不锈钢法兰行业市场容量分析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2020-2025年中国不锈钢法兰行业产能统计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2020-2025年中国不锈钢法兰行业产量及增长趋势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2020-2025年中国不锈钢法兰市场需求量及增速统计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2026年中国不锈钢法兰行业需求领域分布格局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2020-2025年中国不锈钢法兰行业销售收入分析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2020-2025年中国不锈钢法兰行业盈利情况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2020-2025年中国不锈钢法兰行业利润总额统计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2020-2025年中国不锈钢法兰进口数量分析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2020-2025年中国不锈钢法兰进口金额分析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2020-2025年中国不锈钢法兰出口数量分析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2020-2025年中国不锈钢法兰出口金额分析</w:t>
      </w:r>
      <w:r>
        <w:rPr>
          <w:rFonts w:hint="eastAsia"/>
        </w:rPr>
        <w:br/>
      </w:r>
      <w:r>
        <w:rPr>
          <w:rFonts w:hint="eastAsia"/>
        </w:rPr>
        <w:t>　　图表 2026年中国不锈钢法兰进口国家及地区分析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2026年中国不锈钢法兰出口国家及地区分析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2020-2025年中国不锈钢法兰行业企业数量情况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2020-2025年中国不锈钢法兰行业企业平均规模情况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**地区不锈钢法兰行业市场需求情况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不锈钢法兰重点企业（一）基本信息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不锈钢法兰重点企业（一）经营情况分析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不锈钢法兰重点企业（一）主要经济指标情况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不锈钢法兰重点企业（一）盈利能力情况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不锈钢法兰重点企业（一）偿债能力情况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不锈钢法兰重点企业（一）运营能力情况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不锈钢法兰重点企业（一）成长能力情况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不锈钢法兰重点企业（二）基本信息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不锈钢法兰重点企业（二）经营情况分析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不锈钢法兰重点企业（二）主要经济指标情况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不锈钢法兰重点企业（二）盈利能力情况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不锈钢法兰重点企业（二）偿债能力情况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不锈钢法兰重点企业（二）运营能力情况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不锈钢法兰重点企业（二）成长能力情况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不锈钢法兰重点企业（三）基本信息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不锈钢法兰重点企业（三）经营情况分析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不锈钢法兰重点企业（三）主要经济指标情况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不锈钢法兰重点企业（三）盈利能力情况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不锈钢法兰重点企业（三）偿债能力情况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不锈钢法兰重点企业（三）运营能力情况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不锈钢法兰重点企业（三）成长能力情况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2026-2032年中国不锈钢法兰行业产能预测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2026-2032年中国不锈钢法兰行业产量预测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2026-2032年中国不锈钢法兰市场需求量预测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2026-2032年中国不锈钢法兰行业供需平衡预测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2026-2032年中国不锈钢法兰市场容量预测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2026-2032年中国不锈钢法兰市场规模预测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2026-2032年中国不锈钢法兰市场前景分析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2026-2032年中国不锈钢法兰发展趋势预测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ff064e1024d80" w:history="1">
        <w:r>
          <w:rPr>
            <w:rStyle w:val="Hyperlink"/>
          </w:rPr>
          <w:t>中国不锈钢法兰市场研究分析与发展趋势预测报告（2026年版）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ff064e1024d80" w:history="1">
        <w:r>
          <w:rPr>
            <w:rStyle w:val="Hyperlink"/>
          </w:rPr>
          <w:t>https://www.20087.com/2/66/BuXiuGangFaLanFaZhanQuShiYuCeBaoGao.html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厂家直销联系方式、不锈钢法兰型号标准规格大全、不锈钢法兰片价格表、不锈钢法兰球阀、不锈钢卡压式管件、不锈钢法兰厂家批发、法兰管件厂家、不锈钢法兰式金属软管、frpp聚丙烯排水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44e6075174eb6" w:history="1">
      <w:r>
        <w:rPr>
          <w:rStyle w:val="Hyperlink"/>
        </w:rPr>
        <w:t>中国不锈钢法兰市场研究分析与发展趋势预测报告（2026年版）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BuXiuGangFaLanFaZhanQuShiYuCeBaoGao.html" TargetMode="External" Id="Rb4cff064e102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BuXiuGangFaLanFaZhanQuShiYuCeBaoGao.html" TargetMode="External" Id="R6c944e607517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2025-11-06T08:00:00Z</dcterms:created>
  <dcterms:modified xsi:type="dcterms:W3CDTF">2025-11-06T09:00:00Z</dcterms:modified>
  <dc:subject>中国不锈钢法兰市场研究分析与发展趋势预测报告（2026年版）</dc:subject>
  <dc:title>中国不锈钢法兰市场研究分析与发展趋势预测报告（2026年版）</dc:title>
  <cp:keywords>中国不锈钢法兰市场研究分析与发展趋势预测报告（2026年版）</cp:keywords>
  <dc:description>中国不锈钢法兰市场研究分析与发展趋势预测报告（2026年版）</dc:description>
</cp:coreProperties>
</file>