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017d3d2f4a86" w:history="1">
              <w:r>
                <w:rPr>
                  <w:rStyle w:val="Hyperlink"/>
                </w:rPr>
                <w:t>2025-2031年中国工业激光系统行业现状与发展前景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017d3d2f4a86" w:history="1">
              <w:r>
                <w:rPr>
                  <w:rStyle w:val="Hyperlink"/>
                </w:rPr>
                <w:t>2025-2031年中国工业激光系统行业现状与发展前景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2017d3d2f4a86" w:history="1">
                <w:r>
                  <w:rPr>
                    <w:rStyle w:val="Hyperlink"/>
                  </w:rPr>
                  <w:t>https://www.20087.com/0/21/GongYeJiGuangXiTongFaZhanQianJing.html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系统作为现代制造业的核心加工装备，已广泛应用于切割、焊接、打标、增材制造与表面处理等领域，支撑汽车、航空航天、电子与医疗器械等高精尖产业的生产需求。工业激光系统技术涵盖光纤激光、CO2激光与碟片激光，其中光纤激光凭借高电光转换效率、低维护成本与优异光束质量，在金属加工市场占据主导地位。系统集成高精度运动平台、自动化上下料装置与过程监控模块，实现连续化、无人化作业。工业激光系统企业注重加工效率与工艺稳定性，通过优化激光功率、脉冲频率与辅助气体配置，满足不同材料与厚度的加工需求。在三维曲面加工中，振镜扫描与五轴联动技术提升复杂结构的成型能力。安全防护系统符合国际标准，配备光路封闭、烟尘抽排与紧急停机功能。</w:t>
      </w:r>
      <w:r>
        <w:rPr>
          <w:rFonts w:hint="eastAsia"/>
        </w:rPr>
        <w:br/>
      </w:r>
      <w:r>
        <w:rPr>
          <w:rFonts w:hint="eastAsia"/>
        </w:rPr>
        <w:t>　　未来，工业激光系统将向智能化与多功能集成方向发展，设备内置工艺数据库，可根据材料类型与几何特征自动调用最优加工参数。自适应光学技术将普及，实时补偿热透镜效应与光路漂移，确保长时间运行的加工一致性。在绿色制造背景下，超高功率单模激光器将提升单位能耗产出，降低碳足迹。模块化设计将支持功能扩展，如集成在线测量、缺陷识别与质量闭环反馈单元。在增材制造领域，多光束并行烧结技术将大大提升成形效率。远程诊断与预测性维护系统将减少停机时间。同时，开放通信协议将促进与MES、ERP系统的深度集成，构建柔性制造单元，响应小批量、多品种的生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2017d3d2f4a86" w:history="1">
        <w:r>
          <w:rPr>
            <w:rStyle w:val="Hyperlink"/>
          </w:rPr>
          <w:t>2025-2031年中国工业激光系统行业现状与发展前景</w:t>
        </w:r>
      </w:hyperlink>
      <w:r>
        <w:rPr>
          <w:rFonts w:hint="eastAsia"/>
        </w:rPr>
        <w:t>》主要基于统计局、相关协会等机构的详实数据，全面分析工业激光系统市场规模、价格走势及需求特征，梳理工业激光系统产业链各环节发展现状。报告客观评估工业激光系统行业技术演进方向与市场格局变化，对工业激光系统未来发展趋势作出合理预测，并分析工业激光系统不同细分领域的成长空间与潜在风险。通过对工业激光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工业激光系统行业概述</w:t>
      </w:r>
      <w:r>
        <w:rPr>
          <w:rFonts w:hint="eastAsia"/>
        </w:rPr>
        <w:br/>
      </w:r>
      <w:r>
        <w:rPr>
          <w:rFonts w:hint="eastAsia"/>
        </w:rPr>
        <w:t>　　第一节 工业激光系统定义与分类</w:t>
      </w:r>
      <w:r>
        <w:rPr>
          <w:rFonts w:hint="eastAsia"/>
        </w:rPr>
        <w:br/>
      </w:r>
      <w:r>
        <w:rPr>
          <w:rFonts w:hint="eastAsia"/>
        </w:rPr>
        <w:t>　　第二节 工业激光系统应用领域</w:t>
      </w:r>
      <w:r>
        <w:rPr>
          <w:rFonts w:hint="eastAsia"/>
        </w:rPr>
        <w:br/>
      </w:r>
      <w:r>
        <w:rPr>
          <w:rFonts w:hint="eastAsia"/>
        </w:rPr>
        <w:t>　　第三节 工业激光系统行业经济指标分析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一、工业激光系统行业赢利性评估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二、工业激光系统行业成长速度分析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三、工业激光系统附加值提升空间探讨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四、工业激光系统行业进入壁垒分析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五、工业激光系统行业风险性评估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六、工业激光系统行业周期性分析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七、工业激光系统行业竞争程度指标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八、工业激光系统行业成熟度综合分析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工业激光系统产业链及经营模式分析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三、工业激光系统销售模式与渠道策略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全球工业激光系统市场发展分析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2024-2025年全球工业激光系统行业发展分析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一、全球工业激光系统行业市场规模与趋势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二、全球工业激光系统行业发展特点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三、全球工业激光系统行业竞争格局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主要国家与地区工业激光系统市场分析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2025-2031年全球工业激光系统行业发展趋势与前景预测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一、工业激光系统行业发展趋势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二、工业激光系统行业发展潜力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2024-2025年工业激光系统产能与投资动态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一、国内工业激光系统产能现状与利用效率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二、工业激光系统产能扩张与投资动态分析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2025-2031年工业激光系统行业产量统计与趋势预测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一、2019-2024年工业激光系统行业产量与增长趋势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1、2019-2024年工业激光系统产量及增长趋势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2、2019-2024年工业激光系统细分产品产量及份额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二、工业激光系统产量影响因素分析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三、2025-2031年工业激光系统产量预测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2025-2031年工业激光系统市场需求与销售分析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一、2024-2025年工业激光系统行业需求现状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二、工业激光系统客户群体与需求特点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三、2019-2024年工业激光系统行业销售规模分析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四、2025-2031年工业激光系统市场增长潜力与规模预测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2024-2025年工业激光系统行业技术发展现状及趋势分析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工业激光系统行业技术发展现状分析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国内外工业激光系统行业技术差距分析及差距形成的主要原因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工业激光系统行业技术发展方向、趋势预测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提升工业激光系统行业技术能力策略建议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中国工业激光系统细分市场分析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一、2024-2025年工业激光系统主要细分产品市场现状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一、2019-2024年工业激光系统市场价格走势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工业激光系统定价策略与方法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2025-2031年工业激光系统价格竞争态势与趋势预测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中国工业激光系统行业重点区域市场研究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2024-2025年重点区域工业激光系统市场发展概况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三、2025-2031年工业激光系统行业发展潜力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三、2025-2031年工业激光系统行业发展潜力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三、2025-2031年工业激光系统行业发展潜力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三、2025-2031年工业激光系统行业发展潜力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三、2025-2031年工业激光系统行业发展潜力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2019-2024年中国工业激光系统行业进出口情况分析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工业激光系统行业进口规模与来源分析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一、2019-2024年工业激光系统进口规模分析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二、工业激光系统主要进口来源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工业激光系统行业出口规模与目的地分析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一、2019-2024年工业激光系统出口规模分析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二、工业激光系统主要出口目的地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2019-2024年中国工业激光系统总体规模与财务指标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中国工业激光系统行业总体规模分析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一、工业激光系统企业数量与结构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二、工业激光系统从业人员规模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三、工业激光系统行业资产状况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中国工业激光系统行业财务指标总体分析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工业激光系统行业重点企业经营状况分析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工业激光系统重点企业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工业激光系统领先企业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工业激光系统标杆企业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工业激光系统代表企业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工业激光系统龙头企业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工业激光系统重点企业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中国工业激光系统行业竞争格局分析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工业激光系统行业竞争格局总览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2024-2025年工业激光系统行业竞争力分析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一、工业激光系统供应商议价能力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四、工业激光系统替代品威胁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2019-2024年工业激光系统行业企业并购活动分析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2024-2025年工业激光系统行业会展与招投标活动分析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一、工业激光系统行业会展活动及其市场影响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2025年中国工业激光系统企业发展策略分析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工业激光系统市场策略分析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一、工业激光系统市场定位与拓展策略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二、工业激光系统市场细分与目标客户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工业激光系统销售策略分析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一、工业激光系统销售渠道与网络建设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提高工业激光系统企业竞争力建议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一、工业激光系统技术创新与管理优化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工业激光系统品牌战略思考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一、工业激光系统品牌建设与维护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二、工业激光系统品牌影响力与市场竞争力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中国工业激光系统行业风险与对策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工业激光系统行业SWOT分析</w:t>
      </w:r>
      <w:r>
        <w:rPr>
          <w:rFonts w:hint="eastAsia"/>
        </w:rPr>
        <w:br/>
      </w:r>
      <w:r>
        <w:rPr>
          <w:rFonts w:hint="eastAsia"/>
        </w:rPr>
        <w:t>　　　　一、工业激光系统行业优势分析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二、工业激光系统行业劣势分析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三、工业激光系统市场机会探索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四、工业激光系统市场威胁评估</w:t>
      </w:r>
      <w:r>
        <w:rPr>
          <w:rFonts w:hint="eastAsia"/>
        </w:rPr>
        <w:br/>
      </w:r>
      <w:r>
        <w:rPr>
          <w:rFonts w:hint="eastAsia"/>
        </w:rPr>
        <w:t>　　第二节 工业激光系统行业风险及对策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2025-2031年中国工业激光系统行业前景与发展趋势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工业激光系统行业发展环境分析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2025-2031年工业激光系统行业发展趋势与方向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一、工业激光系统行业发展方向预测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二、工业激光系统发展趋势分析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2025-2031年工业激光系统行业发展潜力与机遇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一、工业激光系统市场发展潜力评估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二、工业激光系统新兴市场与机遇探索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工业激光系统行业研究结论与建议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中⋅智⋅林－工业激光系统行业发展建议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2019-2024年中国工业激光系统行业产量及增长趋势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2025-2031年中国工业激光系统行业产量预测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2019-2024年中国工业激光系统行业市场需求及增长情况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2025-2031年中国工业激光系统行业市场需求预测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2019-2024年中国工业激光系统行业利润及增长情况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2019-2024年中国工业激光系统行业出口情况分析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2019-2024年中国工业激光系统行业产品市场价格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2025-2031年中国工业激光系统行业产品市场价格走势预测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工业激光系统重点企业经营情况分析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2025-2031年中国工业激光系统市场规模预测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2025-2031年中国工业激光系统行业利润预测</w:t>
      </w:r>
      <w:r>
        <w:rPr>
          <w:rFonts w:hint="eastAsia"/>
        </w:rPr>
        <w:br/>
      </w:r>
      <w:r>
        <w:rPr>
          <w:rFonts w:hint="eastAsia"/>
        </w:rPr>
        <w:t>　　图表 2025年工业激光系统行业壁垒</w:t>
      </w:r>
      <w:r>
        <w:rPr>
          <w:rFonts w:hint="eastAsia"/>
        </w:rPr>
        <w:br/>
      </w:r>
      <w:r>
        <w:rPr>
          <w:rFonts w:hint="eastAsia"/>
        </w:rPr>
        <w:t>　　图表 2025年工业激光系统市场前景分析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2025-2031年中国工业激光系统市场需求预测</w:t>
      </w:r>
      <w:r>
        <w:rPr>
          <w:rFonts w:hint="eastAsia"/>
        </w:rPr>
        <w:br/>
      </w:r>
      <w:r>
        <w:rPr>
          <w:rFonts w:hint="eastAsia"/>
        </w:rPr>
        <w:t>　　图表 2025年工业激光系统发展趋势预测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017d3d2f4a86" w:history="1">
        <w:r>
          <w:rPr>
            <w:rStyle w:val="Hyperlink"/>
          </w:rPr>
          <w:t>2025-2031年中国工业激光系统行业现状与发展前景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2017d3d2f4a86" w:history="1">
        <w:r>
          <w:rPr>
            <w:rStyle w:val="Hyperlink"/>
          </w:rPr>
          <w:t>https://www.20087.com/0/21/GongYeJiGuangXiTongFaZhanQianJing.html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8d37bef5444b5" w:history="1">
      <w:r>
        <w:rPr>
          <w:rStyle w:val="Hyperlink"/>
        </w:rPr>
        <w:t>2025-2031年中国工业激光系统行业现状与发展前景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ongYeJiGuangXiTongFaZhanQianJing.html" TargetMode="External" Id="R7422017d3d2f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ongYeJiGuangXiTongFaZhanQianJing.html" TargetMode="External" Id="R9dc8d37bef54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2025-09-07T08:28:00Z</dcterms:created>
  <dcterms:modified xsi:type="dcterms:W3CDTF">2025-09-07T09:28:00Z</dcterms:modified>
  <dc:subject>2025-2031年中国工业激光系统行业现状与发展前景</dc:subject>
  <dc:title>2025-2031年中国工业激光系统行业现状与发展前景</dc:title>
  <cp:keywords>2025-2031年中国工业激光系统行业现状与发展前景</cp:keywords>
  <dc:description>2025-2031年中国工业激光系统行业现状与发展前景</dc:description>
</cp:coreProperties>
</file>