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9f7422f1914032" w:history="1">
              <w:r>
                <w:rPr>
                  <w:rStyle w:val="Hyperlink"/>
                </w:rPr>
                <w:t>2024-2030年中国公有云行业现状深度调研与发展趋势报告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9f7422f1914032" w:history="1">
              <w:r>
                <w:rPr>
                  <w:rStyle w:val="Hyperlink"/>
                </w:rPr>
                <w:t>2024-2030年中国公有云行业现状深度调研与发展趋势报告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9f7422f1914032" w:history="1">
                <w:r>
                  <w:rPr>
                    <w:rStyle w:val="Hyperlink"/>
                  </w:rPr>
                  <w:t>https://www.20087.com/0/61/GongYouYunXianZhuangYuFaZhanQuSh.html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有云服务作为云计算的主要模式之一，为企业提供了弹性的计算资源、存储和应用程序托管服务。随着数字化转型的深入，越来越多的企业将核心业务迁移到云端，以实现成本节约、灵活性提升和创新能力的增强。公有云市场呈现出高度竞争态势，主要云服务提供商通过不断的技术创新和服务优化来争夺市场份额。</w:t>
      </w:r>
      <w:r>
        <w:rPr>
          <w:rFonts w:hint="eastAsia"/>
        </w:rPr>
        <w:br/>
      </w:r>
      <w:r>
        <w:rPr>
          <w:rFonts w:hint="eastAsia"/>
        </w:rPr>
        <w:t>　　未来，公有云将更加注重安全性和合规性，以满足企业对数据隐私和安全的严格要求。边缘计算和5G技术的结合将推动公有云向更靠近终端用户的边缘节点扩展，提供更低延迟的服务。同时，混合云和多云策略将成为主流，企业将根据不同的工作负载选择最适合的云环境，实现资源的最优配置。人工智能和机器学习的集成将提升云服务的智能化程度，为用户提供更加个性化的解决方案。</w:t>
      </w:r>
      <w:r>
        <w:rPr>
          <w:rFonts w:hint="eastAsia"/>
        </w:rPr>
        <w:br/>
      </w:r>
      <w:r>
        <w:rPr>
          <w:rFonts w:hint="eastAsia"/>
        </w:rPr>
        <w:t>　　《</w:t>
      </w:r>
      <w:hyperlink r:id="R8f9f7422f1914032" w:history="1">
        <w:r>
          <w:rPr>
            <w:rStyle w:val="Hyperlink"/>
          </w:rPr>
          <w:t>2024-2030年中国公有云行业现状深度调研与发展趋势报告</w:t>
        </w:r>
      </w:hyperlink>
      <w:r>
        <w:rPr>
          <w:rFonts w:hint="eastAsia"/>
        </w:rPr>
        <w:t>》依据国家权威机构及公有云相关协会等渠道的权威资料数据，结合公有云行业发展所处的环境，从理论到实践、从宏观到微观等多个角度对公有云行业进行调研分析。</w:t>
      </w:r>
      <w:r>
        <w:rPr>
          <w:rFonts w:hint="eastAsia"/>
        </w:rPr>
        <w:br/>
      </w:r>
      <w:r>
        <w:rPr>
          <w:rFonts w:hint="eastAsia"/>
        </w:rPr>
        <w:t>　　《</w:t>
      </w:r>
      <w:hyperlink r:id="R8f9f7422f1914032" w:history="1">
        <w:r>
          <w:rPr>
            <w:rStyle w:val="Hyperlink"/>
          </w:rPr>
          <w:t>2024-2030年中国公有云行业现状深度调研与发展趋势报告</w:t>
        </w:r>
      </w:hyperlink>
      <w:r>
        <w:rPr>
          <w:rFonts w:hint="eastAsia"/>
        </w:rPr>
        <w:t>》内容严谨、数据翔实，通过辅以大量直观的图表帮助公有云行业企业准确把握公有云行业发展动向、正确制定企业发展战略和投资策略。</w:t>
      </w:r>
      <w:r>
        <w:rPr>
          <w:rFonts w:hint="eastAsia"/>
        </w:rPr>
        <w:br/>
      </w:r>
      <w:r>
        <w:rPr>
          <w:rFonts w:hint="eastAsia"/>
        </w:rPr>
        <w:t>　　市场调研网发布的</w:t>
      </w:r>
      <w:hyperlink r:id="R8f9f7422f1914032" w:history="1">
        <w:r>
          <w:rPr>
            <w:rStyle w:val="Hyperlink"/>
          </w:rPr>
          <w:t>2024-2030年中国公有云行业现状深度调研与发展趋势报告</w:t>
        </w:r>
      </w:hyperlink>
      <w:r>
        <w:rPr>
          <w:rFonts w:hint="eastAsia"/>
        </w:rPr>
        <w:t>是公有云业内企业、相关投资公司及政府部门准确把握公有云行业发展趋势，洞悉公有云行业竞争格局，规避经营和投资风险，制定正确竞争和投资战略决策的重要决策依据之一。</w:t>
      </w:r>
      <w:r>
        <w:rPr>
          <w:rFonts w:hint="eastAsia"/>
        </w:rPr>
        <w:br/>
      </w:r>
      <w:r>
        <w:rPr>
          <w:rFonts w:hint="eastAsia"/>
        </w:rPr>
        <w:t>　　研究对象</w:t>
      </w:r>
      <w:r>
        <w:rPr>
          <w:rFonts w:hint="eastAsia"/>
        </w:rPr>
        <w:br/>
      </w:r>
      <w:r>
        <w:rPr>
          <w:rFonts w:hint="eastAsia"/>
        </w:rPr>
        <w:t>　　重要结论</w:t>
      </w:r>
      <w:r>
        <w:rPr>
          <w:rFonts w:hint="eastAsia"/>
        </w:rPr>
        <w:br/>
      </w:r>
      <w:r>
        <w:rPr>
          <w:rFonts w:hint="eastAsia"/>
        </w:rPr>
        <w:t>　　一、2024年全球公有云市场发展概况</w:t>
      </w:r>
      <w:r>
        <w:rPr>
          <w:rFonts w:hint="eastAsia"/>
        </w:rPr>
        <w:br/>
      </w:r>
      <w:r>
        <w:rPr>
          <w:rFonts w:hint="eastAsia"/>
        </w:rPr>
        <w:t>　　（一） 市场规模</w:t>
      </w:r>
      <w:r>
        <w:rPr>
          <w:rFonts w:hint="eastAsia"/>
        </w:rPr>
        <w:br/>
      </w:r>
      <w:r>
        <w:rPr>
          <w:rFonts w:hint="eastAsia"/>
        </w:rPr>
        <w:t>　　（二） 市场结构</w:t>
      </w:r>
      <w:r>
        <w:rPr>
          <w:rFonts w:hint="eastAsia"/>
        </w:rPr>
        <w:br/>
      </w:r>
      <w:r>
        <w:rPr>
          <w:rFonts w:hint="eastAsia"/>
        </w:rPr>
        <w:t>　　（三） 区域结构</w:t>
      </w:r>
      <w:r>
        <w:rPr>
          <w:rFonts w:hint="eastAsia"/>
        </w:rPr>
        <w:br/>
      </w:r>
      <w:r>
        <w:rPr>
          <w:rFonts w:hint="eastAsia"/>
        </w:rPr>
        <w:t>　　（四） 新技术应用</w:t>
      </w:r>
      <w:r>
        <w:rPr>
          <w:rFonts w:hint="eastAsia"/>
        </w:rPr>
        <w:br/>
      </w:r>
      <w:r>
        <w:rPr>
          <w:rFonts w:hint="eastAsia"/>
        </w:rPr>
        <w:t>　　（五） 市场竞争</w:t>
      </w:r>
      <w:r>
        <w:rPr>
          <w:rFonts w:hint="eastAsia"/>
        </w:rPr>
        <w:br/>
      </w:r>
      <w:r>
        <w:rPr>
          <w:rFonts w:hint="eastAsia"/>
        </w:rPr>
        <w:t>　　二、2024年中国公有云市场发展情况</w:t>
      </w:r>
      <w:r>
        <w:rPr>
          <w:rFonts w:hint="eastAsia"/>
        </w:rPr>
        <w:br/>
      </w:r>
      <w:r>
        <w:rPr>
          <w:rFonts w:hint="eastAsia"/>
        </w:rPr>
        <w:t>　　（一） 市场规模</w:t>
      </w:r>
      <w:r>
        <w:rPr>
          <w:rFonts w:hint="eastAsia"/>
        </w:rPr>
        <w:br/>
      </w:r>
      <w:r>
        <w:rPr>
          <w:rFonts w:hint="eastAsia"/>
        </w:rPr>
        <w:t>　　（二） 市场结构</w:t>
      </w:r>
      <w:r>
        <w:rPr>
          <w:rFonts w:hint="eastAsia"/>
        </w:rPr>
        <w:br/>
      </w:r>
      <w:r>
        <w:rPr>
          <w:rFonts w:hint="eastAsia"/>
        </w:rPr>
        <w:t>　　1、细分市场结构</w:t>
      </w:r>
      <w:r>
        <w:rPr>
          <w:rFonts w:hint="eastAsia"/>
        </w:rPr>
        <w:br/>
      </w:r>
      <w:r>
        <w:rPr>
          <w:rFonts w:hint="eastAsia"/>
        </w:rPr>
        <w:t>　　2、客户类型结构</w:t>
      </w:r>
      <w:r>
        <w:rPr>
          <w:rFonts w:hint="eastAsia"/>
        </w:rPr>
        <w:br/>
      </w:r>
      <w:r>
        <w:rPr>
          <w:rFonts w:hint="eastAsia"/>
        </w:rPr>
        <w:t>　　3、应用行业结构</w:t>
      </w:r>
      <w:r>
        <w:rPr>
          <w:rFonts w:hint="eastAsia"/>
        </w:rPr>
        <w:br/>
      </w:r>
      <w:r>
        <w:rPr>
          <w:rFonts w:hint="eastAsia"/>
        </w:rPr>
        <w:t>　　4、重点品牌结构</w:t>
      </w:r>
      <w:r>
        <w:rPr>
          <w:rFonts w:hint="eastAsia"/>
        </w:rPr>
        <w:br/>
      </w:r>
      <w:r>
        <w:rPr>
          <w:rFonts w:hint="eastAsia"/>
        </w:rPr>
        <w:t>　　三、2024年中国公有云市场竞争分析</w:t>
      </w:r>
      <w:r>
        <w:rPr>
          <w:rFonts w:hint="eastAsia"/>
        </w:rPr>
        <w:br/>
      </w:r>
      <w:r>
        <w:rPr>
          <w:rFonts w:hint="eastAsia"/>
        </w:rPr>
        <w:t>　　（一） 行业重大事件及影响分析</w:t>
      </w:r>
      <w:r>
        <w:rPr>
          <w:rFonts w:hint="eastAsia"/>
        </w:rPr>
        <w:br/>
      </w:r>
      <w:r>
        <w:rPr>
          <w:rFonts w:hint="eastAsia"/>
        </w:rPr>
        <w:t>　　（二） 市场竞争格局</w:t>
      </w:r>
      <w:r>
        <w:rPr>
          <w:rFonts w:hint="eastAsia"/>
        </w:rPr>
        <w:br/>
      </w:r>
      <w:r>
        <w:rPr>
          <w:rFonts w:hint="eastAsia"/>
        </w:rPr>
        <w:t>　　（三） 主力厂商表现及评价</w:t>
      </w:r>
      <w:r>
        <w:rPr>
          <w:rFonts w:hint="eastAsia"/>
        </w:rPr>
        <w:br/>
      </w:r>
      <w:r>
        <w:rPr>
          <w:rFonts w:hint="eastAsia"/>
        </w:rPr>
        <w:t>　　四、2024-2030年中国公有云市场未来展望</w:t>
      </w:r>
      <w:r>
        <w:rPr>
          <w:rFonts w:hint="eastAsia"/>
        </w:rPr>
        <w:br/>
      </w:r>
      <w:r>
        <w:rPr>
          <w:rFonts w:hint="eastAsia"/>
        </w:rPr>
        <w:t>　　（一） 市场预测</w:t>
      </w:r>
      <w:r>
        <w:rPr>
          <w:rFonts w:hint="eastAsia"/>
        </w:rPr>
        <w:br/>
      </w:r>
      <w:r>
        <w:rPr>
          <w:rFonts w:hint="eastAsia"/>
        </w:rPr>
        <w:t>　　1、市场规模预测</w:t>
      </w:r>
      <w:r>
        <w:rPr>
          <w:rFonts w:hint="eastAsia"/>
        </w:rPr>
        <w:br/>
      </w:r>
      <w:r>
        <w:rPr>
          <w:rFonts w:hint="eastAsia"/>
        </w:rPr>
        <w:t>　　2、市场结构预测</w:t>
      </w:r>
      <w:r>
        <w:rPr>
          <w:rFonts w:hint="eastAsia"/>
        </w:rPr>
        <w:br/>
      </w:r>
      <w:r>
        <w:rPr>
          <w:rFonts w:hint="eastAsia"/>
        </w:rPr>
        <w:t>　　（二） 驱动因素</w:t>
      </w:r>
      <w:r>
        <w:rPr>
          <w:rFonts w:hint="eastAsia"/>
        </w:rPr>
        <w:br/>
      </w:r>
      <w:r>
        <w:rPr>
          <w:rFonts w:hint="eastAsia"/>
        </w:rPr>
        <w:t>　　1、政策因素</w:t>
      </w:r>
      <w:r>
        <w:rPr>
          <w:rFonts w:hint="eastAsia"/>
        </w:rPr>
        <w:br/>
      </w:r>
      <w:r>
        <w:rPr>
          <w:rFonts w:hint="eastAsia"/>
        </w:rPr>
        <w:t>　　2、技术因素</w:t>
      </w:r>
      <w:r>
        <w:rPr>
          <w:rFonts w:hint="eastAsia"/>
        </w:rPr>
        <w:br/>
      </w:r>
      <w:r>
        <w:rPr>
          <w:rFonts w:hint="eastAsia"/>
        </w:rPr>
        <w:t>　　3、……</w:t>
      </w:r>
      <w:r>
        <w:rPr>
          <w:rFonts w:hint="eastAsia"/>
        </w:rPr>
        <w:br/>
      </w:r>
      <w:r>
        <w:rPr>
          <w:rFonts w:hint="eastAsia"/>
        </w:rPr>
        <w:t>　　（三） 主要趋势</w:t>
      </w:r>
      <w:r>
        <w:rPr>
          <w:rFonts w:hint="eastAsia"/>
        </w:rPr>
        <w:br/>
      </w:r>
      <w:r>
        <w:rPr>
          <w:rFonts w:hint="eastAsia"/>
        </w:rPr>
        <w:t>　　五、建议</w:t>
      </w:r>
      <w:r>
        <w:rPr>
          <w:rFonts w:hint="eastAsia"/>
        </w:rPr>
        <w:br/>
      </w:r>
      <w:r>
        <w:rPr>
          <w:rFonts w:hint="eastAsia"/>
        </w:rPr>
        <w:t>　　图表目录</w:t>
      </w:r>
      <w:r>
        <w:rPr>
          <w:rFonts w:hint="eastAsia"/>
        </w:rPr>
        <w:br/>
      </w:r>
      <w:r>
        <w:rPr>
          <w:rFonts w:hint="eastAsia"/>
        </w:rPr>
        <w:t>　　* 2019-2024年全球公有云市场规模</w:t>
      </w:r>
      <w:r>
        <w:rPr>
          <w:rFonts w:hint="eastAsia"/>
        </w:rPr>
        <w:br/>
      </w:r>
      <w:r>
        <w:rPr>
          <w:rFonts w:hint="eastAsia"/>
        </w:rPr>
        <w:t>　　* 2019-2024年中国公有云市场规模</w:t>
      </w:r>
      <w:r>
        <w:rPr>
          <w:rFonts w:hint="eastAsia"/>
        </w:rPr>
        <w:br/>
      </w:r>
      <w:r>
        <w:rPr>
          <w:rFonts w:hint="eastAsia"/>
        </w:rPr>
        <w:t>　　* 2019-2024年中国公有云市场增长率</w:t>
      </w:r>
      <w:r>
        <w:rPr>
          <w:rFonts w:hint="eastAsia"/>
        </w:rPr>
        <w:br/>
      </w:r>
      <w:r>
        <w:rPr>
          <w:rFonts w:hint="eastAsia"/>
        </w:rPr>
        <w:t>　　* 2024年中国公有云细分市场结构</w:t>
      </w:r>
      <w:r>
        <w:rPr>
          <w:rFonts w:hint="eastAsia"/>
        </w:rPr>
        <w:br/>
      </w:r>
      <w:r>
        <w:rPr>
          <w:rFonts w:hint="eastAsia"/>
        </w:rPr>
        <w:t>　　* 2024年中国公有云市场客户类型结构</w:t>
      </w:r>
      <w:r>
        <w:rPr>
          <w:rFonts w:hint="eastAsia"/>
        </w:rPr>
        <w:br/>
      </w:r>
      <w:r>
        <w:rPr>
          <w:rFonts w:hint="eastAsia"/>
        </w:rPr>
        <w:t>　　* 2024年中国公有云市场应用行业结构</w:t>
      </w:r>
      <w:r>
        <w:rPr>
          <w:rFonts w:hint="eastAsia"/>
        </w:rPr>
        <w:br/>
      </w:r>
      <w:r>
        <w:rPr>
          <w:rFonts w:hint="eastAsia"/>
        </w:rPr>
        <w:t>　　* 2024年中国公有云市场品牌结构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9f7422f1914032" w:history="1">
        <w:r>
          <w:rPr>
            <w:rStyle w:val="Hyperlink"/>
          </w:rPr>
          <w:t>2024-2030年中国公有云行业现状深度调研与发展趋势报告</w:t>
        </w:r>
      </w:hyperlink>
      <w:r>
        <w:rPr>
          <w:color w:val="C00000"/>
        </w:rPr>
        <w:t>》，报告编号：</w:t>
      </w:r>
      <w:r>
        <w:rPr>
          <w:rFonts w:hint="eastAsia"/>
          <w:color w:val="C00000"/>
        </w:rPr>
        <w:t>2550610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9f7422f1914032" w:history="1">
        <w:r>
          <w:rPr>
            <w:rStyle w:val="Hyperlink"/>
          </w:rPr>
          <w:t>https://www.20087.com/0/61/GongYouYunXianZhuangYuFaZhanQuSh.html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687f231718495b" w:history="1">
      <w:r>
        <w:rPr>
          <w:rStyle w:val="Hyperlink"/>
        </w:rPr>
        <w:t>2024-2030年中国公有云行业现状深度调研与发展趋势报告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GongYouYunXianZhuangYuFaZhanQuSh.html" TargetMode="External" Id="R8f9f7422f1914032" /></Relationships>
</file>

<file path=word/_rels/header2.xml.rels>&#65279;<?xml version="1.0" encoding="utf-8"?><Relationships xmlns="http://schemas.openxmlformats.org/package/2006/relationships"><Relationship Type="http://schemas.openxmlformats.org/officeDocument/2006/relationships/hyperlink" Target="https://www.20087.com/0/61/GongYouYunXianZhuangYuFaZhanQuSh.html" TargetMode="External" Id="R30687f23171849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2024-05-31T03:24:00Z</dcterms:created>
  <dcterms:modified xsi:type="dcterms:W3CDTF">2024-05-31T04:24:00Z</dcterms:modified>
  <dc:subject>2024-2030年中国公有云行业现状深度调研与发展趋势报告</dc:subject>
  <dc:title>2024-2030年中国公有云行业现状深度调研与发展趋势报告</dc:title>
  <cp:keywords>2024-2030年中国公有云行业现状深度调研与发展趋势报告</cp:keywords>
  <dc:description>2024-2030年中国公有云行业现状深度调研与发展趋势报告</dc:description>
</cp:coreProperties>
</file>