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2e0bbd1147a2" w:history="1">
              <w:r>
                <w:rPr>
                  <w:rStyle w:val="Hyperlink"/>
                </w:rPr>
                <w:t>2026-2032年全球与中国开放式激光打标机市场现状分析及前景趋势报告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2e0bbd1147a2" w:history="1">
              <w:r>
                <w:rPr>
                  <w:rStyle w:val="Hyperlink"/>
                </w:rPr>
                <w:t>2026-2032年全球与中国开放式激光打标机市场现状分析及前景趋势报告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2e0bbd1147a2" w:history="1">
                <w:r>
                  <w:rPr>
                    <w:rStyle w:val="Hyperlink"/>
                  </w:rPr>
                  <w:t>https://www.20087.com/0/11/KaiFangShiJiGuangDaBiaoJiDeQianJingQuShi.html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激光打标机凭借结构灵活、适配性强和成本优势，在中小批量定制化生产场景中广泛应用，尤其适用于金属铭牌、电子元器件、医疗器械及包装标识等领域。开放式激光打标机通常采用光纤、CO₂或紫外激光源，配合开放式工作平台，便于集成到现有产线或进行人工上下料操作。近年来，设备在打标速度、最小线宽控制及多材料兼容性方面持续优化，部分型号支持视觉定位与二维码动态生成，提升追溯能力。然而，开放式结构缺乏安全防护，存在激光辐射与烟尘逸散风险，需依赖外部排风与操作规范保障安全；同时，在高反光或透明材料上标记仍面临对比度不足的挑战。</w:t>
      </w:r>
      <w:r>
        <w:rPr>
          <w:rFonts w:hint="eastAsia"/>
        </w:rPr>
        <w:br/>
      </w:r>
      <w:r>
        <w:rPr>
          <w:rFonts w:hint="eastAsia"/>
        </w:rPr>
        <w:t>　　未来，开放式激光打标机将向智能化、绿色化与人机协同方向演进。市场调研网认为，集成AI视觉系统的设备可自动识别工件位置与类型，实现免夹具自适应打标；而低功率紫外或绿光激光器将拓展其在玻璃、柔性电路等敏感材料上的应用。在安全层面，智能光幕与局部封闭模块将成为标配，兼顾开放性与合规性。随着工业物联网普及，打标数据将实时上传至MES系统，支撑全流程质量追溯。长远看，开放式激光打标机将从通用标识工具升级为融合工艺感知、安全防护与数字连接的智能终端，服务于柔性制造与个性化定制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d2e0bbd1147a2" w:history="1">
        <w:r>
          <w:rPr>
            <w:rStyle w:val="Hyperlink"/>
          </w:rPr>
          <w:t>2026-2032年全球与中国开放式激光打标机市场现状分析及前景趋势报告</w:t>
        </w:r>
      </w:hyperlink>
      <w:r>
        <w:rPr>
          <w:rFonts w:hint="eastAsia"/>
        </w:rPr>
        <w:t>》，2025年开放式激光打标机行业市场规模达 亿元，预计2032年市场规模将达 亿元，期间年均复合增长率（CAGR）达 %。报告依托国家统计局、相关行业协会的详实数据资料，系统解析了开放式激光打标机行业的产业链结构、市场规模及需求现状，并对价格动态进行了解读。报告客观呈现了开放式激光打标机行业发展状况，科学预测了市场前景与未来趋势，同时聚焦开放式激光打标机重点企业，分析了市场竞争格局、集中度及品牌影响力。此外，报告通过细分市场领域，挖掘了开放式激光打标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按产品类型细分，全球开放式激光打标机市场规模2021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CO2激光打标机</w:t>
      </w:r>
      <w:r>
        <w:rPr>
          <w:rFonts w:hint="eastAsia"/>
        </w:rPr>
        <w:br/>
      </w:r>
      <w:r>
        <w:rPr>
          <w:rFonts w:hint="eastAsia"/>
        </w:rPr>
        <w:t>　　　　1.3.3 光纤激光打标机</w:t>
      </w:r>
      <w:r>
        <w:rPr>
          <w:rFonts w:hint="eastAsia"/>
        </w:rPr>
        <w:br/>
      </w:r>
      <w:r>
        <w:rPr>
          <w:rFonts w:hint="eastAsia"/>
        </w:rPr>
        <w:t>　　　　1.3.4 紫外激光打标机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产品分类，按功率范围</w:t>
      </w:r>
      <w:r>
        <w:rPr>
          <w:rFonts w:hint="eastAsia"/>
        </w:rPr>
        <w:br/>
      </w:r>
      <w:r>
        <w:rPr>
          <w:rFonts w:hint="eastAsia"/>
        </w:rPr>
        <w:t>　　　　1.4.1 按功率范围细分，全球开放式激光打标机市场规模2021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低功率型（20 W以下）</w:t>
      </w:r>
      <w:r>
        <w:rPr>
          <w:rFonts w:hint="eastAsia"/>
        </w:rPr>
        <w:br/>
      </w:r>
      <w:r>
        <w:rPr>
          <w:rFonts w:hint="eastAsia"/>
        </w:rPr>
        <w:t>　　　　1.4.3 标准功率型（20–50 W）</w:t>
      </w:r>
      <w:r>
        <w:rPr>
          <w:rFonts w:hint="eastAsia"/>
        </w:rPr>
        <w:br/>
      </w:r>
      <w:r>
        <w:rPr>
          <w:rFonts w:hint="eastAsia"/>
        </w:rPr>
        <w:t>　　　　1.4.4 高功率型（50 W以上）</w:t>
      </w:r>
      <w:r>
        <w:rPr>
          <w:rFonts w:hint="eastAsia"/>
        </w:rPr>
        <w:br/>
      </w:r>
      <w:r>
        <w:rPr>
          <w:rFonts w:hint="eastAsia"/>
        </w:rPr>
        <w:t>　　1.5 产品分类，按设备形态</w:t>
      </w:r>
      <w:r>
        <w:rPr>
          <w:rFonts w:hint="eastAsia"/>
        </w:rPr>
        <w:br/>
      </w:r>
      <w:r>
        <w:rPr>
          <w:rFonts w:hint="eastAsia"/>
        </w:rPr>
        <w:t>　　　　1.5.1 按设备形态细分，全球开放式激光打标机市场规模2021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台式开放型</w:t>
      </w:r>
      <w:r>
        <w:rPr>
          <w:rFonts w:hint="eastAsia"/>
        </w:rPr>
        <w:br/>
      </w:r>
      <w:r>
        <w:rPr>
          <w:rFonts w:hint="eastAsia"/>
        </w:rPr>
        <w:t>　　　　1.5.3 立柱式开放型</w:t>
      </w:r>
      <w:r>
        <w:rPr>
          <w:rFonts w:hint="eastAsia"/>
        </w:rPr>
        <w:br/>
      </w:r>
      <w:r>
        <w:rPr>
          <w:rFonts w:hint="eastAsia"/>
        </w:rPr>
        <w:t>　　　　1.5.4 分体式开放型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按应用细分，全球开放式激光打标机市场规模2021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机械及工业零部件</w:t>
      </w:r>
      <w:r>
        <w:rPr>
          <w:rFonts w:hint="eastAsia"/>
        </w:rPr>
        <w:br/>
      </w:r>
      <w:r>
        <w:rPr>
          <w:rFonts w:hint="eastAsia"/>
        </w:rPr>
        <w:t>　　　　1.6.3 电子及电气产品</w:t>
      </w:r>
      <w:r>
        <w:rPr>
          <w:rFonts w:hint="eastAsia"/>
        </w:rPr>
        <w:br/>
      </w:r>
      <w:r>
        <w:rPr>
          <w:rFonts w:hint="eastAsia"/>
        </w:rPr>
        <w:t>　　　　1.6.4 汽车零部件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开放式激光打标机行业发展总体概况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开放式激光打标机行业发展主要特点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开放式激光打标机行业发展影响因素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开放式激光打标机有利因素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开放式激光打标机不利因素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全球市场，近三年开放式激光打标机主要企业占有率及排名（按销量）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开放式激光打标机主要企业在国际市场占有率（按销量，2023-2026）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2025年开放式激光打标机主要企业在国际市场排名（按销量）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全球市场主要企业开放式激光打标机销量（2023-2026）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全球市场，近三年开放式激光打标机主要企业占有率及排名（按收入）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开放式激光打标机主要企业在国际市场占有率（按收入，2023-2026）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2025年开放式激光打标机主要企业在国际市场排名（按收入）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全球市场主要企业开放式激光打标机销售收入（2023-2026）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全球市场主要企业开放式激光打标机销售价格（2023-2026）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中国市场，近三年开放式激光打标机主要企业占有率及排名（按销量）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开放式激光打标机主要企业在中国市场占有率（按销量，2023-2026）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2025年开放式激光打标机主要企业在中国市场排名（按销量）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中国市场主要企业开放式激光打标机销量（2023-2026）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中国市场，近三年开放式激光打标机主要企业占有率及排名（按收入）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开放式激光打标机主要企业在中国市场占有率（按收入，2023-2026）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2025年开放式激光打标机主要企业在中国市场排名（按收入）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中国市场主要企业开放式激光打标机销售收入（2023-2026）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全球主要厂商开放式激光打标机总部及产地分布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全球主要厂商成立时间及开放式激光打标机商业化日期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全球主要厂商开放式激光打标机产品类型及应用</w:t>
      </w:r>
      <w:r>
        <w:rPr>
          <w:rFonts w:hint="eastAsia"/>
        </w:rPr>
        <w:br/>
      </w:r>
      <w:r>
        <w:rPr>
          <w:rFonts w:hint="eastAsia"/>
        </w:rPr>
        <w:t>　　2.9 开放式激光打标机行业集中度、竞争程度分析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开放式激光打标机行业集中度分析：2025年全球Top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全球开放式激光打标机第一梯队、第二梯队和第三梯队生产商（品牌）及市场份额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全球开放式激光打标机供需现状及预测（2021-2032）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全球开放式激光打标机产能、产量、产能利用率及发展趋势（2021-2032）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全球开放式激光打标机产量、需求量及发展趋势（2021-2032）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全球主要地区开放式激光打标机产量及发展趋势（2021-2032）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全球主要地区开放式激光打标机产量（2021-2026）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全球主要地区开放式激光打标机产量市场份额（2021-2032）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中国开放式激光打标机供需现状及预测（2021-2032）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中国开放式激光打标机产能、产量、产能利用率及发展趋势（2021-2032）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中国开放式激光打标机产量、市场需求量及发展趋势（2021-2032）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中国市场开放式激光打标机进出口（2021-2032）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全球开放式激光打标机销量及销售额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全球市场开放式激光打标机销售额（2021-2032）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全球市场开放式激光打标机价格趋势（2021-2032）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全球开放式激光打标机主要地区分析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全球主要地区开放式激光打标机市场规模分析：2021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全球主要地区开放式激光打标机销售收入及市场份额（2021-2026）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全球主要地区开放式激光打标机销售收入预测（2027-2032）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全球主要地区开放式激光打标机销量分析：2021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全球主要地区开放式激光打标机销量及市场份额预测（2027-2032）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中东市场开放式激光打标机销量、收入及增长率（2021-2032）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开放式激光打标机销量、收入、价格及毛利率（2021-2026）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不同产品类型开放式激光打标机分析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全球不同产品类型开放式激光打标机收入（2021-2032）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全球不同产品类型开放式激光打标机价格走势（2021-2032）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中国不同产品类型开放式激光打标机收入（2021-2032）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中国不同产品类型开放式激光打标机收入及市场份额（2021-2026）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中国不同产品类型开放式激光打标机收入预测（2027-2032）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不同应用开放式激光打标机分析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全球不同应用开放式激光打标机收入（2021-2032）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全球不同应用开放式激光打标机收入及市场份额（2021-2026）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全球不同应用开放式激光打标机收入预测（2027-2032）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全球不同应用开放式激光打标机价格走势（2021-2032）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中国不同应用开放式激光打标机销量（2021-2032）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中国不同应用开放式激光打标机销量及市场份额（2021-2026）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中国不同应用开放式激光打标机销量预测（2027-2032）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中国不同应用开放式激光打标机收入（2021-2032）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中国不同应用开放式激光打标机收入及市场份额（2021-2026）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中国不同应用开放式激光打标机收入预测（2027-2032）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开放式激光打标机行业发展趋势</w:t>
      </w:r>
      <w:r>
        <w:rPr>
          <w:rFonts w:hint="eastAsia"/>
        </w:rPr>
        <w:br/>
      </w:r>
      <w:r>
        <w:rPr>
          <w:rFonts w:hint="eastAsia"/>
        </w:rPr>
        <w:t>　　8.2 开放式激光打标机行业主要驱动因素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开放式激光打标机中国企业SWOT分析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中国开放式激光打标机行业政策环境分析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开放式激光打标机行业产业链简介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开放式激光打标机行业供应链分析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开放式激光打标机主要原料及供应情况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开放式激光打标机行业采购模式</w:t>
      </w:r>
      <w:r>
        <w:rPr>
          <w:rFonts w:hint="eastAsia"/>
        </w:rPr>
        <w:br/>
      </w:r>
      <w:r>
        <w:rPr>
          <w:rFonts w:hint="eastAsia"/>
        </w:rPr>
        <w:t>　　9.3 开放式激光打标机行业生产模式</w:t>
      </w:r>
      <w:r>
        <w:rPr>
          <w:rFonts w:hint="eastAsia"/>
        </w:rPr>
        <w:br/>
      </w:r>
      <w:r>
        <w:rPr>
          <w:rFonts w:hint="eastAsia"/>
        </w:rPr>
        <w:t>　　9.4 开放式激光打标机行业销售模式及销售渠道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按产品类型细分，全球开放式激光打标机市场规模2021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按功率范围细分，全球开放式激光打标机市场规模2021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按设备形态细分，全球开放式激光打标机市场规模2021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按应用细分，全球开放式激光打标机市场规模（CAGR）2021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开放式激光打标机行业发展主要特点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开放式激光打标机行业发展有利因素分析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开放式激光打标机行业发展不利因素分析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进入开放式激光打标机行业壁垒</w:t>
      </w:r>
      <w:r>
        <w:rPr>
          <w:rFonts w:hint="eastAsia"/>
        </w:rPr>
        <w:br/>
      </w:r>
      <w:r>
        <w:rPr>
          <w:rFonts w:hint="eastAsia"/>
        </w:rPr>
        <w:t>　　表 9： 开放式激光打标机主要企业在国际市场占有率（按销量，2023-2026）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2025年开放式激光打标机主要企业在国际市场排名（按销量）&amp;（千台）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全球市场主要企业开放式激光打标机销量（2023-2026）&amp;（千台）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开放式激光打标机主要企业在国际市场占有率（按收入，2023-2026）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2025年开放式激光打标机主要企业在国际市场排名（按收入）&amp;（万元）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全球市场主要企业开放式激光打标机销售收入（2023-2026）&amp;（万元）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全球市场主要企业开放式激光打标机销售价格（2023-2026）&amp;（元/台）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开放式激光打标机主要企业在中国市场占有率（按销量，2023-2026）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2025年开放式激光打标机主要企业在中国市场排名（按销量）&amp;（千台）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中国市场主要企业开放式激光打标机销量（2023-2026）&amp;（千台）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开放式激光打标机主要企业在中国市场占有率（按收入，2023-2026）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2025年开放式激光打标机主要企业在中国市场排名（按收入）&amp;（万元）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中国市场主要企业开放式激光打标机销售收入（2023-2026）&amp;（万元）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全球主要厂商开放式激光打标机总部及产地分布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全球主要厂商成立时间及开放式激光打标机商业化日期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全球主要厂商开放式激光打标机产品类型及应用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2025年全球开放式激光打标机主要厂商市场地位（第一梯队、第二梯队和第三梯队）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全球开放式激光打标机市场投资、并购等现状分析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全球主要地区开放式激光打标机产量增速（CAGR）：（2021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全球主要地区开放式激光打标机产量（2021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全球主要地区开放式激光打标机产量（2021-2026）&amp;（千台）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全球主要地区开放式激光打标机产量（2027-2032）&amp;（千台）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全球主要地区开放式激光打标机产量市场份额（2021-2026）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全球主要地区开放式激光打标机产量市场份额（2027-2032）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中国市场开放式激光打标机产量、销量、进出口（2021-2026）&amp;（千台）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中国市场开放式激光打标机产量、销量、进出口预测（2027-2032）&amp;（千台）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全球主要地区开放式激光打标机销售收入增速：（2021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全球主要地区开放式激光打标机销售收入（2021-2026）&amp;（万元）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全球主要地区开放式激光打标机销售收入市场份额（2021-2026）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全球主要地区开放式激光打标机收入（2027-2032）&amp;（万元）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全球主要地区开放式激光打标机收入市场份额（2027-2032）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全球主要地区开放式激光打标机销量（千台）：2021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全球主要地区开放式激光打标机销量（2027-2032）&amp;（千台）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全球主要地区开放式激光打标机销量份额（2027-2032）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开放式激光打标机生产基地、销售区域、竞争对手及市场地位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开放式激光打标机产品规格、参数及市场应用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开放式激光打标机销量（千台）、收入（万元）、价格（元/台）及毛利率（2021-2026）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全球不同产品类型开放式激光打标机收入（2021-2026）&amp;（万元）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全球不同产品类型开放式激光打标机收入市场份额（2021-2026）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全球不同产品类型开放式激光打标机收入预测（2027-2032）&amp;（万元）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全球不同产品类型开放式激光打标机收入市场份额预测（2027-2032）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中国不同产品类型开放式激光打标机收入（2021-2026）&amp;（万元）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中国不同产品类型开放式激光打标机收入市场份额（2021-2026）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中国不同产品类型开放式激光打标机收入预测（2027-2032）&amp;（万元）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中国不同产品类型开放式激光打标机收入市场份额预测（2027-2032）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全球不同应用开放式激光打标机收入（2021-2026）&amp;（万元）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全球不同应用开放式激光打标机收入市场份额（2021-2026）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全球不同应用开放式激光打标机收入预测（2027-2032）&amp;（万元）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全球不同应用开放式激光打标机收入市场份额预测（2027-2032）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中国不同应用开放式激光打标机销量（2021-2026）&amp;（千台）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中国不同应用开放式激光打标机销量市场份额（2021-2026）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中国不同应用开放式激光打标机销量预测（2027-2032）&amp;（千台）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中国市场不同应用开放式激光打标机销量市场份额预测（2027-2032）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中国不同应用开放式激光打标机收入（2021-2026）&amp;（万元）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中国不同应用开放式激光打标机收入市场份额（2021-2026）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中国不同应用开放式激光打标机收入预测（2027-2032）&amp;（万元）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中国不同应用开放式激光打标机收入市场份额预测（2027-2032）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开放式激光打标机行业发展趋势</w:t>
      </w:r>
      <w:r>
        <w:rPr>
          <w:rFonts w:hint="eastAsia"/>
        </w:rPr>
        <w:br/>
      </w:r>
      <w:r>
        <w:rPr>
          <w:rFonts w:hint="eastAsia"/>
        </w:rPr>
        <w:t>　　表 133： 开放式激光打标机行业主要驱动因素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134： 开放式激光打标机行业供应链分析</w:t>
      </w:r>
      <w:r>
        <w:rPr>
          <w:rFonts w:hint="eastAsia"/>
        </w:rPr>
        <w:br/>
      </w:r>
      <w:r>
        <w:rPr>
          <w:rFonts w:hint="eastAsia"/>
        </w:rPr>
        <w:t>　　表 135： 开放式激光打标机上游原料供应商</w:t>
      </w:r>
      <w:r>
        <w:rPr>
          <w:rFonts w:hint="eastAsia"/>
        </w:rPr>
        <w:br/>
      </w:r>
      <w:r>
        <w:rPr>
          <w:rFonts w:hint="eastAsia"/>
        </w:rPr>
        <w:t>　　表 136： 开放式激光打标机主要地区不同应用客户分析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开放式激光打标机典型经销商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全球不同产品类型开放式激光打标机销售额2021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全球不同产品类型开放式激光打标机市场份额2025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CO2激光打标机产品图片</w:t>
      </w:r>
      <w:r>
        <w:rPr>
          <w:rFonts w:hint="eastAsia"/>
        </w:rPr>
        <w:br/>
      </w:r>
      <w:r>
        <w:rPr>
          <w:rFonts w:hint="eastAsia"/>
        </w:rPr>
        <w:t>　　图 5： 光纤激光打标机产品图片</w:t>
      </w:r>
      <w:r>
        <w:rPr>
          <w:rFonts w:hint="eastAsia"/>
        </w:rPr>
        <w:br/>
      </w:r>
      <w:r>
        <w:rPr>
          <w:rFonts w:hint="eastAsia"/>
        </w:rPr>
        <w:t>　　图 6： 紫外激光打标机产品图片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全球不同功率范围开放式激光打标机销售额2021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全球不同功率范围开放式激光打标机市场份额2025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低功率型（20 W以下）产品图片</w:t>
      </w:r>
      <w:r>
        <w:rPr>
          <w:rFonts w:hint="eastAsia"/>
        </w:rPr>
        <w:br/>
      </w:r>
      <w:r>
        <w:rPr>
          <w:rFonts w:hint="eastAsia"/>
        </w:rPr>
        <w:t>　　图 11： 标准功率型（20–50 W）产品图片</w:t>
      </w:r>
      <w:r>
        <w:rPr>
          <w:rFonts w:hint="eastAsia"/>
        </w:rPr>
        <w:br/>
      </w:r>
      <w:r>
        <w:rPr>
          <w:rFonts w:hint="eastAsia"/>
        </w:rPr>
        <w:t>　　图 12： 高功率型（50 W以上）产品图片</w:t>
      </w:r>
      <w:r>
        <w:rPr>
          <w:rFonts w:hint="eastAsia"/>
        </w:rPr>
        <w:br/>
      </w:r>
      <w:r>
        <w:rPr>
          <w:rFonts w:hint="eastAsia"/>
        </w:rPr>
        <w:t>　　图 13： 全球不同设备形态开放式激光打标机销售额2021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全球不同设备形态开放式激光打标机市场份额2025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15： 台式开放型产品图片</w:t>
      </w:r>
      <w:r>
        <w:rPr>
          <w:rFonts w:hint="eastAsia"/>
        </w:rPr>
        <w:br/>
      </w:r>
      <w:r>
        <w:rPr>
          <w:rFonts w:hint="eastAsia"/>
        </w:rPr>
        <w:t>　　图 16： 立柱式开放型产品图片</w:t>
      </w:r>
      <w:r>
        <w:rPr>
          <w:rFonts w:hint="eastAsia"/>
        </w:rPr>
        <w:br/>
      </w:r>
      <w:r>
        <w:rPr>
          <w:rFonts w:hint="eastAsia"/>
        </w:rPr>
        <w:t>　　图 17： 分体式开放型产品图片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全球不同应用开放式激光打标机市场份额2025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21： 机械及工业零部件</w:t>
      </w:r>
      <w:r>
        <w:rPr>
          <w:rFonts w:hint="eastAsia"/>
        </w:rPr>
        <w:br/>
      </w:r>
      <w:r>
        <w:rPr>
          <w:rFonts w:hint="eastAsia"/>
        </w:rPr>
        <w:t>　　图 22： 电子及电气产品</w:t>
      </w:r>
      <w:r>
        <w:rPr>
          <w:rFonts w:hint="eastAsia"/>
        </w:rPr>
        <w:br/>
      </w:r>
      <w:r>
        <w:rPr>
          <w:rFonts w:hint="eastAsia"/>
        </w:rPr>
        <w:t>　　图 23： 汽车零部件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2025年全球前五大生产商开放式激光打标机市场份额</w:t>
      </w:r>
      <w:r>
        <w:rPr>
          <w:rFonts w:hint="eastAsia"/>
        </w:rPr>
        <w:br/>
      </w:r>
      <w:r>
        <w:rPr>
          <w:rFonts w:hint="eastAsia"/>
        </w:rPr>
        <w:t>　　图 26： 2025年全球开放式激光打标机第一梯队、第二梯队和第三梯队厂商及市场份额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全球开放式激光打标机产能、产量、产能利用率及发展趋势（2021-2032）&amp;（千台）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全球开放式激光打标机产量、需求量及发展趋势（2021-2032）&amp;（千台）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全球主要地区开放式激光打标机产量市场份额（2021-2032）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中国开放式激光打标机产能、产量、产能利用率及发展趋势（2021-2032）&amp;（千台）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中国开放式激光打标机产量、市场需求量及发展趋势（2021-2032）&amp;（千台）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全球开放式激光打标机市场销售额及增长率：（2021-2032）&amp;（万元）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全球市场开放式激光打标机市场规模：2021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全球市场开放式激光打标机价格趋势（2021-2032）&amp;（元/台）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全球主要地区开放式激光打标机销售收入（2021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全球主要地区开放式激光打标机销售收入市场份额（2021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中东市场开放式激光打标机销量及增长率（2021-2032）&amp;（千台）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中东市场开放式激光打标机收入及增长率（2021-2032）&amp;（万元）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全球不同产品类型开放式激光打标机价格走势（2021-2032）&amp;（元/台）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全球不同应用开放式激光打标机价格走势（2021-2032）&amp;（元/台）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开放式激光打标机中国企业SWOT分析</w:t>
      </w:r>
      <w:r>
        <w:rPr>
          <w:rFonts w:hint="eastAsia"/>
        </w:rPr>
        <w:br/>
      </w:r>
      <w:r>
        <w:rPr>
          <w:rFonts w:hint="eastAsia"/>
        </w:rPr>
        <w:t>　　图 57： 开放式激光打标机产业链</w:t>
      </w:r>
      <w:r>
        <w:rPr>
          <w:rFonts w:hint="eastAsia"/>
        </w:rPr>
        <w:br/>
      </w:r>
      <w:r>
        <w:rPr>
          <w:rFonts w:hint="eastAsia"/>
        </w:rPr>
        <w:t>　　图 58： 开放式激光打标机行业采购模式分析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59： 开放式激光打标机行业生产模式</w:t>
      </w:r>
      <w:r>
        <w:rPr>
          <w:rFonts w:hint="eastAsia"/>
        </w:rPr>
        <w:br/>
      </w:r>
      <w:r>
        <w:rPr>
          <w:rFonts w:hint="eastAsia"/>
        </w:rPr>
        <w:t>　　图 60： 开放式激光打标机行业销售模式分析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2e0bbd1147a2" w:history="1">
        <w:r>
          <w:rPr>
            <w:rStyle w:val="Hyperlink"/>
          </w:rPr>
          <w:t>2026-2032年全球与中国开放式激光打标机市场现状分析及前景趋势报告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2e0bbd1147a2" w:history="1">
        <w:r>
          <w:rPr>
            <w:rStyle w:val="Hyperlink"/>
          </w:rPr>
          <w:t>https://www.20087.com/0/11/KaiFangShiJiGuangDaBiaoJiDeQianJingQuShi.html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热点：小型手提式激光打标机、开放式激光打标机图片、手持式激光打标机、激光打标机怎么开、手持激光打标机多少钱一台机器、激光打标机的开机步骤、激光打标机有几种、开关面板激光打标机、激光打标机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e0361386435b" w:history="1">
      <w:r>
        <w:rPr>
          <w:rStyle w:val="Hyperlink"/>
        </w:rPr>
        <w:t>2026-2032年全球与中国开放式激光打标机市场现状分析及前景趋势报告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KaiFangShiJiGuangDaBiaoJiDeQianJingQuShi.html" TargetMode="External" Id="R37fd2e0bbd1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KaiFangShiJiGuangDaBiaoJiDeQianJingQuShi.html" TargetMode="External" Id="R43fde036138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2026-05-22T06:47:45Z</dcterms:created>
  <dcterms:modified xsi:type="dcterms:W3CDTF">2026-05-22T07:47:45Z</dcterms:modified>
  <dc:subject>2026-2032年全球与中国开放式激光打标机市场现状分析及前景趋势报告</dc:subject>
  <dc:title>2026-2032年全球与中国开放式激光打标机市场现状分析及前景趋势报告</dc:title>
  <cp:keywords>2026-2032年全球与中国开放式激光打标机市场现状分析及前景趋势报告</cp:keywords>
  <dc:description>2026-2032年全球与中国开放式激光打标机市场现状分析及前景趋势报告</dc:description>
</cp:coreProperties>
</file>