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c051b14ab4703" w:history="1">
              <w:r>
                <w:rPr>
                  <w:rStyle w:val="Hyperlink"/>
                </w:rPr>
                <w:t>中国软性人工晶体市场现状调研与发展前景分析报告（2024-2030年）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c051b14ab4703" w:history="1">
              <w:r>
                <w:rPr>
                  <w:rStyle w:val="Hyperlink"/>
                </w:rPr>
                <w:t>中国软性人工晶体市场现状调研与发展前景分析报告（2024-2030年）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c051b14ab4703" w:history="1">
                <w:r>
                  <w:rPr>
                    <w:rStyle w:val="Hyperlink"/>
                  </w:rPr>
                  <w:t>https://www.20087.com/0/31/RuanXingRenGongJingTiDeFaZhanQia.html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人工晶体是眼科手术中常用的人工晶状体，主要用于白内障手术后的视力矫正。近年来，随着生物医学工程的进步，软性人工晶体的材料和设计不断优化，提供了更广泛的焦距选择，包括单焦点、多焦点和连续视程晶体，以满足不同患者的视觉需求。同时，手术技术的改进，如微切口白内障手术，也使得植入过程更加安全和快速。</w:t>
      </w:r>
      <w:r>
        <w:rPr>
          <w:rFonts w:hint="eastAsia"/>
        </w:rPr>
        <w:br/>
      </w:r>
      <w:r>
        <w:rPr>
          <w:rFonts w:hint="eastAsia"/>
        </w:rPr>
        <w:t>　　未来，软性人工晶体将朝着个性化和功能性更强的方向发展。个性化体现在根据患者的眼部结构和生活方式定制晶体，提供更精确的视力矫正。功能性增强则意味着开发具有特殊光学特性的晶体，如能够过滤有害蓝光或具有变焦功能的晶体，以保护眼健康并提高生活质量。此外，材料科学的突破将带来更柔软、更生物相容的晶体，减少术后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c051b14ab4703" w:history="1">
        <w:r>
          <w:rPr>
            <w:rStyle w:val="Hyperlink"/>
          </w:rPr>
          <w:t>中国软性人工晶体市场现状调研与发展前景分析报告（2024-2030年）</w:t>
        </w:r>
      </w:hyperlink>
      <w:r>
        <w:rPr>
          <w:rFonts w:hint="eastAsia"/>
        </w:rPr>
        <w:t>》基于权威机构及软性人工晶体相关协会等渠道的资料数据，全方位分析了软性人工晶体行业的现状、市场需求及市场规模。软性人工晶体报告详细探讨了产业链结构、价格趋势，并对软性人工晶体各细分市场进行了研究。同时，预测了软性人工晶体市场前景与发展趋势，剖析了品牌竞争状态、市场集中度，以及软性人工晶体重点企业的表现。此外，软性人工晶体报告还揭示了行业发展的潜在风险与机遇，为软性人工晶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2024年软性人工晶体行业发展综述</w:t>
      </w:r>
      <w:r>
        <w:rPr>
          <w:rFonts w:hint="eastAsia"/>
        </w:rPr>
        <w:br/>
      </w:r>
      <w:r>
        <w:rPr>
          <w:rFonts w:hint="eastAsia"/>
        </w:rPr>
        <w:t>　　第一节 软性人工晶体行业界定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软性人工晶体行业发展成熟度分析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2024-2030年中国软性人工晶体企业PEST（环境）分析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软性人工晶体行业生产技术分析</w:t>
      </w:r>
      <w:r>
        <w:rPr>
          <w:rFonts w:hint="eastAsia"/>
        </w:rPr>
        <w:br/>
      </w:r>
      <w:r>
        <w:rPr>
          <w:rFonts w:hint="eastAsia"/>
        </w:rPr>
        <w:t>　　第一节 软性人工晶体行业生产技术发展现状</w:t>
      </w:r>
      <w:r>
        <w:rPr>
          <w:rFonts w:hint="eastAsia"/>
        </w:rPr>
        <w:br/>
      </w:r>
      <w:r>
        <w:rPr>
          <w:rFonts w:hint="eastAsia"/>
        </w:rPr>
        <w:t>　　第二节 软性人工晶体行业产品生产工艺特点或流程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软性人工晶体行业生产技术发展趋势分析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2024年中国软性人工晶体企业发展情况分析</w:t>
      </w:r>
      <w:r>
        <w:rPr>
          <w:rFonts w:hint="eastAsia"/>
        </w:rPr>
        <w:br/>
      </w:r>
      <w:r>
        <w:rPr>
          <w:rFonts w:hint="eastAsia"/>
        </w:rPr>
        <w:t>　　第一节 中国软性人工晶体企业发展分析</w:t>
      </w:r>
      <w:r>
        <w:rPr>
          <w:rFonts w:hint="eastAsia"/>
        </w:rPr>
        <w:br/>
      </w:r>
      <w:r>
        <w:rPr>
          <w:rFonts w:hint="eastAsia"/>
        </w:rPr>
        <w:t>　　　　一、2024年软性人工晶体企业运行情况及特点分析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二、2024年软性人工晶体企业投资情况分析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三、中国软性人工晶体企业产品结构分析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四、中国软性人工晶体企业与宏观经济相关性分析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2024年中国软性人工晶体市场供需调查分析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2024年中国软性人工晶体市场供给分析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2024年中国软性人工晶体市场需求分析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2024年中国软性人工晶体市场特征分析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一、2024年中国软性人工晶体产品特征分析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二、2024年中国软性人工晶体价格特征分析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三、2024年中国软性人工晶体渠道特征</w:t>
      </w:r>
      <w:r>
        <w:rPr>
          <w:rFonts w:hint="eastAsia"/>
        </w:rPr>
        <w:br/>
      </w:r>
      <w:r>
        <w:rPr>
          <w:rFonts w:hint="eastAsia"/>
        </w:rPr>
        <w:t>　　　　四、2024年中国软性人工晶体购买特征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2024年软性人工晶体企业市场竞争格局分析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2024年中国软性人工晶体企业集中度分析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2024年中国软性人工晶体企业规模经济情况分析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2024年中国软性人工晶体企业格局以及竞争态势分析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2024年中国软性人工晶体企业主要优势企业竞争力综合评价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2024年软性人工晶体企业主要竞争对手分析</w:t>
      </w:r>
      <w:r>
        <w:rPr>
          <w:rFonts w:hint="eastAsia"/>
        </w:rPr>
        <w:br/>
      </w:r>
      <w:r>
        <w:rPr>
          <w:rFonts w:hint="eastAsia"/>
        </w:rPr>
        <w:t>　　第一节 爱尔康ALCON公司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眼力健AMO公司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博士伦Bausch &amp; Lomb公司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瑞纳Rayner公司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STAAR公司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柯尼尔Corneal公司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2024-2030年中国软性人工晶体企业上下游产业链分析及其影响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2024年中国软性人工晶体企业上游企业发展及影响分析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一、2024年中国软性人工晶体企业上游企业运行现状分析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2024年中国软性人工晶体企业下游企业发展及影响分析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一、2024年中国软性人工晶体企业下游企业运行现状分析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2024-2030年中国软性人工晶体企业发展趋势预测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2024-2030年软性人工晶体企业投资潜力与价值分析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2024-2030年软性人工晶体企业投资环境分析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2024-2030年软性人工晶体企业SWOT模型分析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2024-2030年我国软性人工晶体企业投资潜力分析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2024-2030年我国软性人工晶体企业前景展望分析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2024-2030年我国软性人工晶体企业盈利能力预测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2024-2030年软性人工晶体企业投资风险预警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2024-2030年软性人工晶体产业投资机会及投资策略分析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2024-2030年软性人工晶体企业区域投资机会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2024-2030年软性人工晶体企业主要产品投资机会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2024-2030年软性人工晶体企业出口市场投资机会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2024-2030年中国软性人工晶体企业投资策略分析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软性人工晶体行业企业观点综述及专家建议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2018-2023年世界软性人工晶体产量及其增速走势图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世界主要国家软性人工晶体集中度情况</w:t>
      </w:r>
      <w:r>
        <w:rPr>
          <w:rFonts w:hint="eastAsia"/>
        </w:rPr>
        <w:br/>
      </w:r>
      <w:r>
        <w:rPr>
          <w:rFonts w:hint="eastAsia"/>
        </w:rPr>
        <w:t>　　图表 2024-2030年世界软性人工晶体需求量及其增速预测</w:t>
      </w:r>
      <w:r>
        <w:rPr>
          <w:rFonts w:hint="eastAsia"/>
        </w:rPr>
        <w:br/>
      </w:r>
      <w:r>
        <w:rPr>
          <w:rFonts w:hint="eastAsia"/>
        </w:rPr>
        <w:t>　　图表 软性人工晶体行业与宏观经济的关系</w:t>
      </w:r>
      <w:r>
        <w:rPr>
          <w:rFonts w:hint="eastAsia"/>
        </w:rPr>
        <w:br/>
      </w:r>
      <w:r>
        <w:rPr>
          <w:rFonts w:hint="eastAsia"/>
        </w:rPr>
        <w:t>　　图表 软性人工晶体行业发展的政策环境</w:t>
      </w:r>
      <w:r>
        <w:rPr>
          <w:rFonts w:hint="eastAsia"/>
        </w:rPr>
        <w:br/>
      </w:r>
      <w:r>
        <w:rPr>
          <w:rFonts w:hint="eastAsia"/>
        </w:rPr>
        <w:t>　　图表 我国软性人工晶体行业发展的社会环境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2018-2023年软性人工晶体行业销售收入及增速走势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2018-2023年软性人工晶体行业产量及其增速走势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2018-2023年软性人工晶体行业投资额情况</w:t>
      </w:r>
      <w:r>
        <w:rPr>
          <w:rFonts w:hint="eastAsia"/>
        </w:rPr>
        <w:br/>
      </w:r>
      <w:r>
        <w:rPr>
          <w:rFonts w:hint="eastAsia"/>
        </w:rPr>
        <w:t>　　图表 软性人工晶体主要产品及应用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c051b14ab4703" w:history="1">
        <w:r>
          <w:rPr>
            <w:rStyle w:val="Hyperlink"/>
          </w:rPr>
          <w:t>中国软性人工晶体市场现状调研与发展前景分析报告（2024-2030年）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c051b14ab4703" w:history="1">
        <w:r>
          <w:rPr>
            <w:rStyle w:val="Hyperlink"/>
          </w:rPr>
          <w:t>https://www.20087.com/0/31/RuanXingRenGongJingTiDeFaZhanQia.html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b3b2fd0e4b41" w:history="1">
      <w:r>
        <w:rPr>
          <w:rStyle w:val="Hyperlink"/>
        </w:rPr>
        <w:t>中国软性人工晶体市场现状调研与发展前景分析报告（2024-2030年）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RuanXingRenGongJingTiDeFaZhanQia.html" TargetMode="External" Id="R1dbc051b14ab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RuanXingRenGongJingTiDeFaZhanQia.html" TargetMode="External" Id="R6f1db3b2fd0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2023-09-22T05:26:00Z</dcterms:created>
  <dcterms:modified xsi:type="dcterms:W3CDTF">2023-09-22T06:26:00Z</dcterms:modified>
  <dc:subject>中国软性人工晶体市场现状调研与发展前景分析报告（2024-2030年）</dc:subject>
  <dc:title>中国软性人工晶体市场现状调研与发展前景分析报告（2024-2030年）</dc:title>
  <cp:keywords>中国软性人工晶体市场现状调研与发展前景分析报告（2024-2030年）</cp:keywords>
  <dc:description>中国软性人工晶体市场现状调研与发展前景分析报告（2024-2030年）</dc:description>
</cp:coreProperties>
</file>