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f048836f04aa8" w:history="1">
              <w:r>
                <w:rPr>
                  <w:rStyle w:val="Hyperlink"/>
                </w:rPr>
                <w:t>中国移动处理器市场调查研究与前景趋势报告（2026-2032年）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f048836f04aa8" w:history="1">
              <w:r>
                <w:rPr>
                  <w:rStyle w:val="Hyperlink"/>
                </w:rPr>
                <w:t>中国移动处理器市场调查研究与前景趋势报告（2026-2032年）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cf048836f04aa8" w:history="1">
                <w:r>
                  <w:rPr>
                    <w:rStyle w:val="Hyperlink"/>
                  </w:rPr>
                  <w:t>https://www.20087.com/1/21/YiDongChuLiQiHangYeQianJingFenXi.html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处理器是智能手机、平板电脑、可穿戴设备等移动终端的核心运算单元，负责执行操作系统指令、图形渲染、人工智能计算等任务。目前，全球移动处理器市场高度集中，主要由几家头部芯片厂商主导，产品性能不断提升，制程工艺向纳米级别演进。国内企业在部分中高端市场取得突破，推出具有自主架构设计的芯片，并在AI加速、影像处理等方面实现差异化竞争。然而，行业仍面临核心技术受制于人、供应链风险突出、软件生态支持不足等问题，影响长期发展稳定性。</w:t>
      </w:r>
      <w:r>
        <w:rPr>
          <w:rFonts w:hint="eastAsia"/>
        </w:rPr>
        <w:br/>
      </w:r>
      <w:r>
        <w:rPr>
          <w:rFonts w:hint="eastAsia"/>
        </w:rPr>
        <w:t>　　未来，移动处理器将朝着高性能、低功耗、异构计算方向深入演进。市场调研网指出，随着5G通信、AI边缘计算、AR/VR等新兴应用场景的发展，芯片将集成更多专用协处理器，如神经网络引擎、图像信号处理器（ISP）、安全加密模块等，以提升综合性能与能效比。先进封装技术（如Chiplet、3D堆叠）的应用，也将突破传统制程极限，延长摩尔定律的生命力。国产替代战略背景下，国内芯片企业将加强在RISC-V架构、自研GPU、AI编译器等关键领域的布局，推动软硬件协同创新。整体来看，移动处理器将在技术迭代与生态重构的双重驱动下，持续引领智能终端产业变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cf048836f04aa8" w:history="1">
        <w:r>
          <w:rPr>
            <w:rStyle w:val="Hyperlink"/>
          </w:rPr>
          <w:t>中国移动处理器市场调查研究与前景趋势报告（2026-2032年）</w:t>
        </w:r>
      </w:hyperlink>
      <w:r>
        <w:rPr>
          <w:rFonts w:hint="eastAsia"/>
        </w:rPr>
        <w:t>》，2025年移动处理器行业市场规模达 亿元，预计2032年市场规模将达 亿元，期间年均复合增长率（CAGR）达 %。报告依托国家统计局、行业协会的详实数据，结合当前宏观经济环境与政策背景，系统剖析了移动处理器行业的市场规模、技术现状及未来发展方向。报告全面梳理了移动处理器行业运行态势，重点分析了移动处理器细分领域的动态变化，并对行业内的重点企业及竞争格局进行了解读。通过对移动处理器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移动处理器行业界定</w:t>
      </w:r>
      <w:r>
        <w:rPr>
          <w:rFonts w:hint="eastAsia"/>
        </w:rPr>
        <w:br/>
      </w:r>
      <w:r>
        <w:rPr>
          <w:rFonts w:hint="eastAsia"/>
        </w:rPr>
        <w:t>　　第一节 移动处理器行业定义</w:t>
      </w:r>
      <w:r>
        <w:rPr>
          <w:rFonts w:hint="eastAsia"/>
        </w:rPr>
        <w:br/>
      </w:r>
      <w:r>
        <w:rPr>
          <w:rFonts w:hint="eastAsia"/>
        </w:rPr>
        <w:t>　　第二节 移动处理器行业特点分析</w:t>
      </w:r>
      <w:r>
        <w:rPr>
          <w:rFonts w:hint="eastAsia"/>
        </w:rPr>
        <w:br/>
      </w:r>
      <w:r>
        <w:rPr>
          <w:rFonts w:hint="eastAsia"/>
        </w:rPr>
        <w:t>　　第三节 移动处理器产业链分析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中国移动处理器行业发展环境分析</w:t>
      </w:r>
      <w:r>
        <w:rPr>
          <w:rFonts w:hint="eastAsia"/>
        </w:rPr>
        <w:br/>
      </w:r>
      <w:r>
        <w:rPr>
          <w:rFonts w:hint="eastAsia"/>
        </w:rPr>
        <w:t>　　第一节 移动处理器行业经济环境分析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2025-2026年中国移动处理器技术发展研究</w:t>
      </w:r>
      <w:r>
        <w:rPr>
          <w:rFonts w:hint="eastAsia"/>
        </w:rPr>
        <w:br/>
      </w:r>
      <w:r>
        <w:rPr>
          <w:rFonts w:hint="eastAsia"/>
        </w:rPr>
        <w:t>　　第一节 当前移动处理器技术发展现状</w:t>
      </w:r>
      <w:r>
        <w:rPr>
          <w:rFonts w:hint="eastAsia"/>
        </w:rPr>
        <w:br/>
      </w:r>
      <w:r>
        <w:rPr>
          <w:rFonts w:hint="eastAsia"/>
        </w:rPr>
        <w:t>　　第二节 国内外移动处理器技术差异与原因</w:t>
      </w:r>
      <w:r>
        <w:rPr>
          <w:rFonts w:hint="eastAsia"/>
        </w:rPr>
        <w:br/>
      </w:r>
      <w:r>
        <w:rPr>
          <w:rFonts w:hint="eastAsia"/>
        </w:rPr>
        <w:t>　　第三节 移动处理器技术创新与发展趋势预测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技术进步对移动处理器行业的影响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2026年全球移动处理器行业市场运行形势分析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2026年全球移动处理器行业发展概况</w:t>
      </w:r>
      <w:r>
        <w:rPr>
          <w:rFonts w:hint="eastAsia"/>
        </w:rPr>
        <w:br/>
      </w:r>
      <w:r>
        <w:rPr>
          <w:rFonts w:hint="eastAsia"/>
        </w:rPr>
        <w:t>　　第二节 全球移动处理器行业发展走势</w:t>
      </w:r>
      <w:r>
        <w:rPr>
          <w:rFonts w:hint="eastAsia"/>
        </w:rPr>
        <w:br/>
      </w:r>
      <w:r>
        <w:rPr>
          <w:rFonts w:hint="eastAsia"/>
        </w:rPr>
        <w:t>　　　　二、全球移动处理器行业市场分布情况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三、全球移动处理器行业发展趋势分析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全球移动处理器行业重点国家和区域分析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中国移动处理器行业发展调研</w:t>
      </w:r>
      <w:r>
        <w:rPr>
          <w:rFonts w:hint="eastAsia"/>
        </w:rPr>
        <w:br/>
      </w:r>
      <w:r>
        <w:rPr>
          <w:rFonts w:hint="eastAsia"/>
        </w:rPr>
        <w:t>　　第一节 中国移动处理器市场现状分析</w:t>
      </w:r>
      <w:r>
        <w:rPr>
          <w:rFonts w:hint="eastAsia"/>
        </w:rPr>
        <w:br/>
      </w:r>
      <w:r>
        <w:rPr>
          <w:rFonts w:hint="eastAsia"/>
        </w:rPr>
        <w:t>　　第二节 中国移动处理器行业产量情况分析及预测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一、移动处理器总体产能规模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三、2020-2025年中国移动处理器行业产量统计分析</w:t>
      </w:r>
      <w:r>
        <w:rPr>
          <w:rFonts w:hint="eastAsia"/>
        </w:rPr>
        <w:br/>
      </w:r>
      <w:r>
        <w:rPr>
          <w:rFonts w:hint="eastAsia"/>
        </w:rPr>
        <w:t>　　　　二、移动处理器生产区域分布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三、2026-2032年中国移动处理器行业产量预测分析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中国移动处理器市场需求分析及预测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一、中国移动处理器市场需求特点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二、2020-2025年中国移动处理器市场需求量统计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三、2026-2032年中国移动处理器市场需求量预测分析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移动处理器行业细分产品市场调研分析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2020-2025年中国移动处理器行业重点地区调研分析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一、中国移动处理器行业重点区域市场结构调研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二、**地区移动处理器市场调研分析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三、**地区移动处理器市场调研分析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四、**地区移动处理器市场调研分析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五、**地区移动处理器市场调研分析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六、**地区移动处理器市场调研分析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中国移动处理器行业进出口情况分析预测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2020-2025年中国移动处理器行业进出口情况分析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一、2020-2025年中国移动处理器行业进口分析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二、2020-2025年中国移动处理器行业出口分析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2026-2032年中国移动处理器行业进出口情况预测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一、2026-2032年中国移动处理器行业进口预测分析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二、2026-2032年中国移动处理器行业出口预测分析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影响移动处理器行业进出口变化的主要原因分析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移动处理器行业竞争格局分析</w:t>
      </w:r>
      <w:r>
        <w:rPr>
          <w:rFonts w:hint="eastAsia"/>
        </w:rPr>
        <w:br/>
      </w:r>
      <w:r>
        <w:rPr>
          <w:rFonts w:hint="eastAsia"/>
        </w:rPr>
        <w:t>　　第一节 移动处理器行业集中度分析</w:t>
      </w:r>
      <w:r>
        <w:rPr>
          <w:rFonts w:hint="eastAsia"/>
        </w:rPr>
        <w:br/>
      </w:r>
      <w:r>
        <w:rPr>
          <w:rFonts w:hint="eastAsia"/>
        </w:rPr>
        <w:t>　　　　一、移动处理器市场集中度分析</w:t>
      </w:r>
      <w:r>
        <w:rPr>
          <w:rFonts w:hint="eastAsia"/>
        </w:rPr>
        <w:br/>
      </w:r>
      <w:r>
        <w:rPr>
          <w:rFonts w:hint="eastAsia"/>
        </w:rPr>
        <w:t>　　　　二、移动处理器企业集中度分析</w:t>
      </w:r>
      <w:r>
        <w:rPr>
          <w:rFonts w:hint="eastAsia"/>
        </w:rPr>
        <w:br/>
      </w:r>
      <w:r>
        <w:rPr>
          <w:rFonts w:hint="eastAsia"/>
        </w:rPr>
        <w:t>　　　　三、移动处理器区域集中度分析</w:t>
      </w:r>
      <w:r>
        <w:rPr>
          <w:rFonts w:hint="eastAsia"/>
        </w:rPr>
        <w:br/>
      </w:r>
      <w:r>
        <w:rPr>
          <w:rFonts w:hint="eastAsia"/>
        </w:rPr>
        <w:t>　　第二节 移动处理器行业主要企业竞争力分析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移动处理器行业竞争格局分析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一、2026年移动处理器行业竞争分析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二、2026年中外移动处理器产品竞争分析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三、2020-2025年我国移动处理器市场竞争分析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四、2026-2032年国内主要移动处理器企业动向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移动处理器行业重点企业发展调研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移动处理器重点企业（一）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移动处理器重点企业（二）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移动处理器重点企业（三）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移动处理器重点企业（四）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移动处理器重点企业（五）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移动处理器重点企业（六）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移动处理器企业管理策略建议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提高移动处理器企业竞争力的策略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一、提高中国移动处理器企业核心竞争力的对策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二、移动处理器企业提升竞争力的主要方向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三、影响移动处理器企业核心竞争力的因素及提升途径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四、提高移动处理器企业竞争力的策略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对我国移动处理器品牌的战略思考</w:t>
      </w:r>
      <w:r>
        <w:rPr>
          <w:rFonts w:hint="eastAsia"/>
        </w:rPr>
        <w:br/>
      </w:r>
      <w:r>
        <w:rPr>
          <w:rFonts w:hint="eastAsia"/>
        </w:rPr>
        <w:t>　　　　一、移动处理器实施品牌战略的意义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二、移动处理器企业品牌的现状分析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三、我国移动处理器企业的品牌战略</w:t>
      </w:r>
      <w:r>
        <w:rPr>
          <w:rFonts w:hint="eastAsia"/>
        </w:rPr>
        <w:br/>
      </w:r>
      <w:r>
        <w:rPr>
          <w:rFonts w:hint="eastAsia"/>
        </w:rPr>
        <w:t>　　　　四、移动处理器品牌战略管理的策略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2026-2032年中国移动处理器行业前景与风险预测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2026年中国移动处理器市场前景分析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2026-2032年中国移动处理器发展趋势预测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2026-2032年中国移动处理器行业投资特性分析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一、2026-2032年中国移动处理器行业进入壁垒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二、2026-2032年中国移动处理器行业盈利模式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三、2026-2032年中国移动处理器行业盈利因素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2026-2032年中国移动处理器行业投资机会分析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一、2026-2032年中国移动处理器细分市场投资机会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二、2026-2032年中国移动处理器行业区域市场投资潜力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2026-2032年中国移动处理器行业投资风险分析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一、2026-2032年中国移动处理器行业市场竞争风险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二、2026-2032年中国移动处理器行业技术风险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三、2026-2032年中国移动处理器行业政策风险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四、2026-2032年中国移动处理器行业进入退出风险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2026年移动处理器行业多维发展策略专题研究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2026年移动处理器行业降本增效与转型升级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一、移动处理器企业降本增效实施路径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2、智能制造提升移动处理器生产效率</w:t>
      </w:r>
      <w:r>
        <w:rPr>
          <w:rFonts w:hint="eastAsia"/>
        </w:rPr>
        <w:br/>
      </w:r>
      <w:r>
        <w:rPr>
          <w:rFonts w:hint="eastAsia"/>
        </w:rPr>
        <w:t>　　　　二、移动处理器产业转型升级关键举措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1、传统移动处理器业务数字化改造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2026年移动处理器行业价值评估与全球布局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一、移动处理器企业价值评估体系构建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1、移动处理器行业估值模型分析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2、成长性移动处理器企业筛选标准</w:t>
      </w:r>
      <w:r>
        <w:rPr>
          <w:rFonts w:hint="eastAsia"/>
        </w:rPr>
        <w:br/>
      </w:r>
      <w:r>
        <w:rPr>
          <w:rFonts w:hint="eastAsia"/>
        </w:rPr>
        <w:t>　　　　二、移动处理器行业出海布局战略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1、重点海外移动处理器市场投资机遇</w:t>
      </w:r>
      <w:r>
        <w:rPr>
          <w:rFonts w:hint="eastAsia"/>
        </w:rPr>
        <w:br/>
      </w:r>
      <w:r>
        <w:rPr>
          <w:rFonts w:hint="eastAsia"/>
        </w:rPr>
        <w:t>　　　　　　2、跨境移动处理器贸易风险应对策略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2026年移动处理器行业标准体系与产业治理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一、移动处理器行业标准建设规划</w:t>
      </w:r>
      <w:r>
        <w:rPr>
          <w:rFonts w:hint="eastAsia"/>
        </w:rPr>
        <w:br/>
      </w:r>
      <w:r>
        <w:rPr>
          <w:rFonts w:hint="eastAsia"/>
        </w:rPr>
        <w:t>　　　　　　1、移动处理器产品质量标准升级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2、国际移动处理器标准对接路径</w:t>
      </w:r>
      <w:r>
        <w:rPr>
          <w:rFonts w:hint="eastAsia"/>
        </w:rPr>
        <w:br/>
      </w:r>
      <w:r>
        <w:rPr>
          <w:rFonts w:hint="eastAsia"/>
        </w:rPr>
        <w:t>　　　　二、移动处理器产业治理现代化建议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1、移动处理器行业监管创新机制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2、区域移动处理器产业集群培育政策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移动处理器行业研究结论</w:t>
      </w:r>
      <w:r>
        <w:rPr>
          <w:rFonts w:hint="eastAsia"/>
        </w:rPr>
        <w:br/>
      </w:r>
      <w:r>
        <w:rPr>
          <w:rFonts w:hint="eastAsia"/>
        </w:rPr>
        <w:t>　　第二节 移动处理器行业投资价值评估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(中:智:林)移动处理器行业投资建议</w:t>
      </w:r>
      <w:r>
        <w:rPr>
          <w:rFonts w:hint="eastAsia"/>
        </w:rPr>
        <w:br/>
      </w:r>
      <w:r>
        <w:rPr>
          <w:rFonts w:hint="eastAsia"/>
        </w:rPr>
        <w:t>　　　　一、移动处理器行业投资策略建议</w:t>
      </w:r>
      <w:r>
        <w:rPr>
          <w:rFonts w:hint="eastAsia"/>
        </w:rPr>
        <w:br/>
      </w:r>
      <w:r>
        <w:rPr>
          <w:rFonts w:hint="eastAsia"/>
        </w:rPr>
        <w:t>　　　　二、移动处理器行业投资方向建议</w:t>
      </w:r>
      <w:r>
        <w:rPr>
          <w:rFonts w:hint="eastAsia"/>
        </w:rPr>
        <w:br/>
      </w:r>
      <w:r>
        <w:rPr>
          <w:rFonts w:hint="eastAsia"/>
        </w:rPr>
        <w:t>　　　　三、移动处理器行业投资方式建议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移动处理器行业历程</w:t>
      </w:r>
      <w:r>
        <w:rPr>
          <w:rFonts w:hint="eastAsia"/>
        </w:rPr>
        <w:br/>
      </w:r>
      <w:r>
        <w:rPr>
          <w:rFonts w:hint="eastAsia"/>
        </w:rPr>
        <w:t>　　图表 移动处理器行业生命周期</w:t>
      </w:r>
      <w:r>
        <w:rPr>
          <w:rFonts w:hint="eastAsia"/>
        </w:rPr>
        <w:br/>
      </w:r>
      <w:r>
        <w:rPr>
          <w:rFonts w:hint="eastAsia"/>
        </w:rPr>
        <w:t>　　图表 移动处理器行业产业链分析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2020-2025年中国移动处理器行业市场规模及增长情况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2020-2025年移动处理器行业市场容量分析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2020-2025年中国移动处理器行业产能统计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2020-2025年中国移动处理器行业产量及增长趋势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2020-2025年中国移动处理器市场需求量及增速统计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2025年中国移动处理器行业需求领域分布格局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2020-2025年中国移动处理器行业销售收入分析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2020-2025年中国移动处理器行业盈利情况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2020-2025年中国移动处理器行业利润总额统计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2020-2025年中国移动处理器进口数量分析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2020-2025年中国移动处理器进口金额分析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2020-2025年中国移动处理器出口数量分析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2020-2025年中国移动处理器出口金额分析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2025年中国移动处理器进口国家及地区分析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2025年中国移动处理器出口国家及地区分析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2020-2025年中国移动处理器行业企业数量情况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2020-2025年中国移动处理器行业企业平均规模情况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**地区移动处理器行业市场需求情况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移动处理器重点企业（一）基本信息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移动处理器重点企业（一）经营情况分析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移动处理器重点企业（一）主要经济指标情况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移动处理器重点企业（一）盈利能力情况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移动处理器重点企业（一）偿债能力情况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移动处理器重点企业（一）运营能力情况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移动处理器重点企业（一）成长能力情况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移动处理器重点企业（二）基本信息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移动处理器重点企业（二）经营情况分析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移动处理器重点企业（二）主要经济指标情况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移动处理器重点企业（二）盈利能力情况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移动处理器重点企业（二）偿债能力情况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移动处理器重点企业（二）运营能力情况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移动处理器重点企业（二）成长能力情况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移动处理器重点企业（三）基本信息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移动处理器重点企业（三）经营情况分析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移动处理器重点企业（三）主要经济指标情况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移动处理器重点企业（三）盈利能力情况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移动处理器重点企业（三）偿债能力情况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移动处理器重点企业（三）运营能力情况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移动处理器重点企业（三）成长能力情况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2026-2032年中国移动处理器行业产能预测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2026-2032年中国移动处理器行业产量预测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2026-2032年中国移动处理器市场需求量预测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2026-2032年中国移动处理器行业供需平衡预测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2026-2032年中国移动处理器市场容量预测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2026-2032年中国移动处理器市场规模预测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2026-2032年中国移动处理器市场前景分析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2026-2032年中国移动处理器发展趋势预测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f048836f04aa8" w:history="1">
        <w:r>
          <w:rPr>
            <w:rStyle w:val="Hyperlink"/>
          </w:rPr>
          <w:t>中国移动处理器市场调查研究与前景趋势报告（2026-2032年）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cf048836f04aa8" w:history="1">
        <w:r>
          <w:rPr>
            <w:rStyle w:val="Hyperlink"/>
          </w:rPr>
          <w:t>https://www.20087.com/1/21/YiDongChuLiQiHangYeQianJingFenXi.html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热点：处理器的作用、移动处理器天梯图2025、手机处理器天梯、移动处理器天梯图快科技、2025最建议买的手机、intel移动处理器、手机处理器是CPU吗、小米旗舰移动处理器、第三代骁龙8有哪些手机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a9c8afdff44aa" w:history="1">
      <w:r>
        <w:rPr>
          <w:rStyle w:val="Hyperlink"/>
        </w:rPr>
        <w:t>中国移动处理器市场调查研究与前景趋势报告（2026-2032年）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YiDongChuLiQiHangYeQianJingFenXi.html" TargetMode="External" Id="R31cf048836f0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YiDongChuLiQiHangYeQianJingFenXi.html" TargetMode="External" Id="Rad4a9c8afdff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2026-05-22T06:00:59Z</dcterms:created>
  <dcterms:modified xsi:type="dcterms:W3CDTF">2026-05-22T07:00:59Z</dcterms:modified>
  <dc:subject>中国移动处理器市场调查研究与前景趋势报告（2026-2032年）</dc:subject>
  <dc:title>中国移动处理器市场调查研究与前景趋势报告（2026-2032年）</dc:title>
  <cp:keywords>中国移动处理器市场调查研究与前景趋势报告（2026-2032年）</cp:keywords>
  <dc:description>中国移动处理器市场调查研究与前景趋势报告（2026-2032年）</dc:description>
</cp:coreProperties>
</file>