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78a72c42466b" w:history="1">
              <w:r>
                <w:rPr>
                  <w:rStyle w:val="Hyperlink"/>
                </w:rPr>
                <w:t>2025-2031年中国电子级氟市场现状与发展前景预测报告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78a72c42466b" w:history="1">
              <w:r>
                <w:rPr>
                  <w:rStyle w:val="Hyperlink"/>
                </w:rPr>
                <w:t>2025-2031年中国电子级氟市场现状与发展前景预测报告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78a72c42466b" w:history="1">
                <w:r>
                  <w:rPr>
                    <w:rStyle w:val="Hyperlink"/>
                  </w:rPr>
                  <w:t>https://www.20087.com/5/11/DianZiJiFuHangYeQianJingFenXi.html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是半导体、液晶显示、LED及光伏制造过程中重要的关键气体材料，主要用于蚀刻、沉积、清洗等关键工艺环节。目前，电子级氟的纯度（通常在99.999%以上）与稳定的气源控制能力，以满足先进制程对纳米级加工精度的要求。随着全球半导体产业向先进制程演进以及国内晶圆厂建设加快，电子级氟的需求持续增长，并逐步向高纯度、低杂质残留与安全储运方向优化。部分企业已实现部分品种的国产化替代，但在高端应用领域仍面临技术壁垒较高、检测标准严苛等问题，影响其在国际供应链中的竞争力。</w:t>
      </w:r>
      <w:r>
        <w:rPr>
          <w:rFonts w:hint="eastAsia"/>
        </w:rPr>
        <w:br/>
      </w:r>
      <w:r>
        <w:rPr>
          <w:rFonts w:hint="eastAsia"/>
        </w:rPr>
        <w:t>　　未来，电子级氟将朝着更高纯度、绿色生产与本地化供应体系方向发展。一方面，通过改进提纯工艺、引入超净包装与在线监测系统，提升产品稳定性和一致性，满足5nm以下节点制造需求；另一方面，结合国产设备与材料协同创新战略，推动建立本土化的供应网络，降低运输成本与供应链风险。此外，随着我国集成电路、新型显示与新能源产业的快速发展，电子级氟将在关键制造环节中发挥更重要的作用，成为保障半导体产业链自主可控的重要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78a72c42466b" w:history="1">
        <w:r>
          <w:rPr>
            <w:rStyle w:val="Hyperlink"/>
          </w:rPr>
          <w:t>2025-2031年中国电子级氟市场现状与发展前景预测报告</w:t>
        </w:r>
      </w:hyperlink>
      <w:r>
        <w:rPr>
          <w:rFonts w:hint="eastAsia"/>
        </w:rPr>
        <w:t>》系统分析了电子级氟行业的市场规模、供需状况及竞争格局，结合电子级氟技术发展现状与未来方向，科学预测了行业前景与增长趋势。报告重点评估了重点电子级氟企业的经营表现及竞争优势，同时探讨了行业机遇与潜在风险。通过对电子级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电子级氟行业概述</w:t>
      </w:r>
      <w:r>
        <w:rPr>
          <w:rFonts w:hint="eastAsia"/>
        </w:rPr>
        <w:br/>
      </w:r>
      <w:r>
        <w:rPr>
          <w:rFonts w:hint="eastAsia"/>
        </w:rPr>
        <w:t>　　第一节 电子级氟定义与分类</w:t>
      </w:r>
      <w:r>
        <w:rPr>
          <w:rFonts w:hint="eastAsia"/>
        </w:rPr>
        <w:br/>
      </w:r>
      <w:r>
        <w:rPr>
          <w:rFonts w:hint="eastAsia"/>
        </w:rPr>
        <w:t>　　第二节 电子级氟应用领域</w:t>
      </w:r>
      <w:r>
        <w:rPr>
          <w:rFonts w:hint="eastAsia"/>
        </w:rPr>
        <w:br/>
      </w:r>
      <w:r>
        <w:rPr>
          <w:rFonts w:hint="eastAsia"/>
        </w:rPr>
        <w:t>　　第三节 电子级氟行业经济指标分析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一、国内电子级氟产能及利用情况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三、2025-2031年电子级氟产量预测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一、2024-2025年电子级氟行业需求现状</w:t>
      </w:r>
      <w:r>
        <w:rPr>
          <w:rFonts w:hint="eastAsia"/>
        </w:rPr>
        <w:br/>
      </w:r>
      <w:r>
        <w:rPr>
          <w:rFonts w:hint="eastAsia"/>
        </w:rPr>
        <w:t>　　　　二、电子级氟客户群体与需求特点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2019-2024年中国电子级氟行业规模情况</w:t>
      </w:r>
      <w:r>
        <w:rPr>
          <w:rFonts w:hint="eastAsia"/>
        </w:rPr>
        <w:br/>
      </w:r>
      <w:r>
        <w:rPr>
          <w:rFonts w:hint="eastAsia"/>
        </w:rPr>
        <w:t>　　　　一、电子级氟行业企业数量规模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一、电子级氟行业盈利能力</w:t>
      </w:r>
      <w:r>
        <w:rPr>
          <w:rFonts w:hint="eastAsia"/>
        </w:rPr>
        <w:br/>
      </w:r>
      <w:r>
        <w:rPr>
          <w:rFonts w:hint="eastAsia"/>
        </w:rPr>
        <w:t>　　　　二、电子级氟行业偿债能力</w:t>
      </w:r>
      <w:r>
        <w:rPr>
          <w:rFonts w:hint="eastAsia"/>
        </w:rPr>
        <w:br/>
      </w:r>
      <w:r>
        <w:rPr>
          <w:rFonts w:hint="eastAsia"/>
        </w:rPr>
        <w:t>　　　　三、电子级氟行业营运能力</w:t>
      </w:r>
      <w:r>
        <w:rPr>
          <w:rFonts w:hint="eastAsia"/>
        </w:rPr>
        <w:br/>
      </w:r>
      <w:r>
        <w:rPr>
          <w:rFonts w:hint="eastAsia"/>
        </w:rPr>
        <w:t>　　　　四、电子级氟行业发展能力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中国电子级氟行业风险与对策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电子级氟行业SWOT分析</w:t>
      </w:r>
      <w:r>
        <w:rPr>
          <w:rFonts w:hint="eastAsia"/>
        </w:rPr>
        <w:br/>
      </w:r>
      <w:r>
        <w:rPr>
          <w:rFonts w:hint="eastAsia"/>
        </w:rPr>
        <w:t>　　　　一、电子级氟行业优势</w:t>
      </w:r>
      <w:r>
        <w:rPr>
          <w:rFonts w:hint="eastAsia"/>
        </w:rPr>
        <w:br/>
      </w:r>
      <w:r>
        <w:rPr>
          <w:rFonts w:hint="eastAsia"/>
        </w:rPr>
        <w:t>　　　　二、电子级氟行业劣势</w:t>
      </w:r>
      <w:r>
        <w:rPr>
          <w:rFonts w:hint="eastAsia"/>
        </w:rPr>
        <w:br/>
      </w:r>
      <w:r>
        <w:rPr>
          <w:rFonts w:hint="eastAsia"/>
        </w:rPr>
        <w:t>　　　　三、电子级氟市场机会</w:t>
      </w:r>
      <w:r>
        <w:rPr>
          <w:rFonts w:hint="eastAsia"/>
        </w:rPr>
        <w:br/>
      </w:r>
      <w:r>
        <w:rPr>
          <w:rFonts w:hint="eastAsia"/>
        </w:rPr>
        <w:t>　　　　四、电子级氟市场威胁</w:t>
      </w:r>
      <w:r>
        <w:rPr>
          <w:rFonts w:hint="eastAsia"/>
        </w:rPr>
        <w:br/>
      </w:r>
      <w:r>
        <w:rPr>
          <w:rFonts w:hint="eastAsia"/>
        </w:rPr>
        <w:t>　　第二节 电子级氟行业风险及对策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2024-2025年电子级氟行业发展环境分析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中.智.林－电子级氟行业发展建议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电子级氟行业历程</w:t>
      </w:r>
      <w:r>
        <w:rPr>
          <w:rFonts w:hint="eastAsia"/>
        </w:rPr>
        <w:br/>
      </w:r>
      <w:r>
        <w:rPr>
          <w:rFonts w:hint="eastAsia"/>
        </w:rPr>
        <w:t>　　图表 电子级氟行业生命周期</w:t>
      </w:r>
      <w:r>
        <w:rPr>
          <w:rFonts w:hint="eastAsia"/>
        </w:rPr>
        <w:br/>
      </w:r>
      <w:r>
        <w:rPr>
          <w:rFonts w:hint="eastAsia"/>
        </w:rPr>
        <w:t>　　图表 电子级氟行业产业链分析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78a72c42466b" w:history="1">
        <w:r>
          <w:rPr>
            <w:rStyle w:val="Hyperlink"/>
          </w:rPr>
          <w:t>2025-2031年中国电子级氟市场现状与发展前景预测报告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78a72c42466b" w:history="1">
        <w:r>
          <w:rPr>
            <w:rStyle w:val="Hyperlink"/>
          </w:rPr>
          <w:t>https://www.20087.com/5/11/DianZiJiFuHangYeQianJingFenXi.html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热点：氟是给电子基还是吸电子基、电子级氟化氢用途、氟最外层几个电子、电子级氟化氢价格、电子氟化液 百科、电子级氟化液龙头、什么是电子氟化液、电子级氟化钠、电子级氢氟酸用途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be08d09446f4" w:history="1">
      <w:r>
        <w:rPr>
          <w:rStyle w:val="Hyperlink"/>
        </w:rPr>
        <w:t>2025-2031年中国电子级氟市场现状与发展前景预测报告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ZiJiFuHangYeQianJingFenXi.html" TargetMode="External" Id="R522278a72c4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ZiJiFuHangYeQianJingFenXi.html" TargetMode="External" Id="Re6febe08d094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2025-05-27T08:03:13Z</dcterms:created>
  <dcterms:modified xsi:type="dcterms:W3CDTF">2025-05-27T09:03:13Z</dcterms:modified>
  <dc:subject>2025-2031年中国电子级氟市场现状与发展前景预测报告</dc:subject>
  <dc:title>2025-2031年中国电子级氟市场现状与发展前景预测报告</dc:title>
  <cp:keywords>2025-2031年中国电子级氟市场现状与发展前景预测报告</cp:keywords>
  <dc:description>2025-2031年中国电子级氟市场现状与发展前景预测报告</dc:description>
</cp:coreProperties>
</file>