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33ea6dc244d37" w:history="1">
              <w:r>
                <w:rPr>
                  <w:rStyle w:val="Hyperlink"/>
                </w:rPr>
                <w:t>全球与中国神经网络处理器（NPU） IP行业调研及前景趋势报告（2025-2031年）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33ea6dc244d37" w:history="1">
              <w:r>
                <w:rPr>
                  <w:rStyle w:val="Hyperlink"/>
                </w:rPr>
                <w:t>全球与中国神经网络处理器（NPU） IP行业调研及前景趋势报告（2025-2031年）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33ea6dc244d37" w:history="1">
                <w:r>
                  <w:rPr>
                    <w:rStyle w:val="Hyperlink"/>
                  </w:rPr>
                  <w:t>https://www.20087.com/5/61/ShenJingWangLuoChuLiQi-NPU-IPHangYeQianJingQuShi.html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神经网络处理器（NPU）IP是用于集成到系统级芯片（SoC）中的专用硬件模块设计，旨在高效执行深度学习模型的推理与训练任务，广泛应用于智能手机、边缘计算设备、自动驾驶芯片及物联网终端。当前NPU IP架构普遍采用张量处理单元（TPU）或脉动阵列设计，具备高并行计算能力、低功耗与专用指令集，支持卷积、矩阵乘加、激活函数等核心神经网络运算。主流IP供应商提供可配置的计算核心、内存子系统与软件开发工具链，便于芯片设计公司根据目标应用场景（如计算机视觉、语音识别、自然语言处理）进行定制化集成。IP核需与CPU、GPU及DSP协同工作，通过标准总线接口实现数据交换。软件栈支持主流深度学习框架（如TensorFlow、PyTorch）的模型部署与优化。</w:t>
      </w:r>
      <w:r>
        <w:rPr>
          <w:rFonts w:hint="eastAsia"/>
        </w:rPr>
        <w:br/>
      </w:r>
      <w:r>
        <w:rPr>
          <w:rFonts w:hint="eastAsia"/>
        </w:rPr>
        <w:t>　　未来，NPU IP的发展将向架构异构化、能效极致化与软件生态深度融合方向推进。架构可能引入稀疏计算、低位宽量化（如4位、2位）与动态精度调整技术，显著提升单位功耗下的计算密度。存算一体或近存计算架构将减少数据搬运开销，突破“内存墙”瓶颈。IP模块将支持更复杂的网络类型（如Transformer、图神经网络）与自适应学习能力，适应不断演进的AI模型需求。软件工具链将更加智能化，实现自动模型压缩、算子融合与硬件感知优化，降低开发门槛。安全性将被强化，集成硬件级加密与可信执行环境，保护模型与数据隐私。整体而言，NPU IP将在人工智能向边缘端普及的背景下，从专用加速单元发展为集高效计算、灵活配置与安全可信于一体的智能计算基础设施，支撑各类终端设备实现本地化、实时化的智能决策能力。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33ea6dc244d37" w:history="1">
        <w:r>
          <w:rPr>
            <w:rStyle w:val="Hyperlink"/>
          </w:rPr>
          <w:t>全球与中国神经网络处理器（NPU） IP行业调研及前景趋势报告（2025-2031年）</w:t>
        </w:r>
      </w:hyperlink>
      <w:r>
        <w:rPr>
          <w:rFonts w:hint="eastAsia"/>
        </w:rPr>
        <w:t>》从产业链视角出发，系统分析了神经网络处理器（NPU） IP行业的市场现状与需求动态，详细解读了神经网络处理器（NPU） IP市场规模、价格波动及上下游影响因素。报告深入剖析了神经网络处理器（NPU） IP细分领域的发展特点，基于权威数据对市场前景及未来趋势进行了科学预测，同时揭示了神经网络处理器（NPU） IP重点企业的竞争格局与市场集中度变化。报告客观翔实地指出了神经网络处理器（NPU） IP行业面临的风险与机遇，为投资者、经营者及行业参与者提供了有力的决策支持，助力把握市场动态，明确发展方向，实现战略优化。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神经网络处理器 （NPU） IP市场概述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按照不同产品类型，神经网络处理器 （NPU） IP主要可以分为如下几个类别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不同产品类型神经网络处理器 （NPU） IP增长趋势2020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8位架构</w:t>
      </w:r>
      <w:r>
        <w:rPr>
          <w:rFonts w:hint="eastAsia"/>
        </w:rPr>
        <w:br/>
      </w:r>
      <w:r>
        <w:rPr>
          <w:rFonts w:hint="eastAsia"/>
        </w:rPr>
        <w:t>　　　　1.2.3 16位架构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从不同应用，神经网络处理器 （NPU） IP主要包括如下几个方面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不同应用神经网络处理器 （NPU） IP全球规模增长趋势2020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摄像机</w:t>
      </w:r>
      <w:r>
        <w:rPr>
          <w:rFonts w:hint="eastAsia"/>
        </w:rPr>
        <w:br/>
      </w:r>
      <w:r>
        <w:rPr>
          <w:rFonts w:hint="eastAsia"/>
        </w:rPr>
        <w:t>　　　　1.3.5 工业物联网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十五五期间神经网络处理器 （NPU） IP行业发展总体概况</w:t>
      </w:r>
      <w:r>
        <w:rPr>
          <w:rFonts w:hint="eastAsia"/>
        </w:rPr>
        <w:br/>
      </w:r>
      <w:r>
        <w:rPr>
          <w:rFonts w:hint="eastAsia"/>
        </w:rPr>
        <w:t>　　　　1.4.2 神经网络处理器 （NPU） IP行业发展主要特点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全球神经网络处理器 （NPU） IP行业规模及预测分析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全球市场神经网络处理器 （NPU） IP总体规模（2020-2031）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中国市场神经网络处理器 （NPU） IP总体规模（2020-2031）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中国市场神经网络处理器 （NPU） IP总规模占全球比重（2020-2031）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全球主要地区神经网络处理器 （NPU） IP市场规模分析（2020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全球市场主要厂商神经网络处理器 （NPU） IP收入分析（2020-2025）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全球市场主要厂商神经网络处理器 （NPU） IP收入市场份额（2020-2025）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全球主要厂商神经网络处理器 （NPU） IP收入排名及市场占有率（2024年）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全球主要企业总部及神经网络处理器 （NPU） IP市场分布</w:t>
      </w:r>
      <w:r>
        <w:rPr>
          <w:rFonts w:hint="eastAsia"/>
        </w:rPr>
        <w:br/>
      </w:r>
      <w:r>
        <w:rPr>
          <w:rFonts w:hint="eastAsia"/>
        </w:rPr>
        <w:t>　　3.5 全球主要企业神经网络处理器 （NPU） IP产品类型及应用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全球主要企业开始神经网络处理器 （NPU） IP业务日期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神经网络处理器 （NPU） IP行业集中度分析：2024年全球Top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全球神经网络处理器 （NPU） IP第一梯队、第二梯队和第三梯队厂商及市场份额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中国本土主要企业神经网络处理器 （NPU） IP收入分析（2020-2025）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中国市场神经网络处理器 （NPU） IP销售情况分析</w:t>
      </w:r>
      <w:r>
        <w:rPr>
          <w:rFonts w:hint="eastAsia"/>
        </w:rPr>
        <w:br/>
      </w:r>
      <w:r>
        <w:rPr>
          <w:rFonts w:hint="eastAsia"/>
        </w:rPr>
        <w:t>　　3.10 神经网络处理器 （NPU） IP中国企业SWOT分析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不同产品类型神经网络处理器 （NPU） IP分析</w:t>
      </w:r>
      <w:r>
        <w:rPr>
          <w:rFonts w:hint="eastAsia"/>
        </w:rPr>
        <w:br/>
      </w:r>
      <w:r>
        <w:rPr>
          <w:rFonts w:hint="eastAsia"/>
        </w:rPr>
        <w:t>　　4.1 全球市场不同产品类型神经网络处理器 （NPU） IP总体规模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全球市场不同产品类型神经网络处理器 （NPU） IP总体规模（2020-2025）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全球市场不同产品类型神经网络处理器 （NPU） IP总体规模预测（2026-2031）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中国市场不同产品类型神经网络处理器 （NPU） IP总体规模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中国市场不同产品类型神经网络处理器 （NPU） IP总体规模（2020-2025）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中国市场不同产品类型神经网络处理器 （NPU） IP总体规模预测（2026-2031）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不同应用神经网络处理器 （NPU） IP分析</w:t>
      </w:r>
      <w:r>
        <w:rPr>
          <w:rFonts w:hint="eastAsia"/>
        </w:rPr>
        <w:br/>
      </w:r>
      <w:r>
        <w:rPr>
          <w:rFonts w:hint="eastAsia"/>
        </w:rPr>
        <w:t>　　5.1 全球市场不同应用神经网络处理器 （NPU） IP总体规模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全球市场不同应用神经网络处理器 （NPU） IP总体规模（2020-2025）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全球市场不同应用神经网络处理器 （NPU） IP总体规模预测（2026-2031）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中国市场不同应用神经网络处理器 （NPU） IP总体规模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中国市场不同应用神经网络处理器 （NPU） IP总体规模（2020-2025）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中国市场不同应用神经网络处理器 （NPU） IP总体规模预测（2026-2031）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神经网络处理器 （NPU） IP行业发展机遇及主要驱动因素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神经网络处理器 （NPU） IP行业发展面临的风险</w:t>
      </w:r>
      <w:r>
        <w:rPr>
          <w:rFonts w:hint="eastAsia"/>
        </w:rPr>
        <w:br/>
      </w:r>
      <w:r>
        <w:rPr>
          <w:rFonts w:hint="eastAsia"/>
        </w:rPr>
        <w:t>　　6.3 神经网络处理器 （NPU） IP行业政策分析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神经网络处理器 （NPU） IP行业产业链简介</w:t>
      </w:r>
      <w:r>
        <w:rPr>
          <w:rFonts w:hint="eastAsia"/>
        </w:rPr>
        <w:br/>
      </w:r>
      <w:r>
        <w:rPr>
          <w:rFonts w:hint="eastAsia"/>
        </w:rPr>
        <w:t>　　　　7.1.1 神经网络处理器 （NPU） IP产业链</w:t>
      </w:r>
      <w:r>
        <w:rPr>
          <w:rFonts w:hint="eastAsia"/>
        </w:rPr>
        <w:br/>
      </w:r>
      <w:r>
        <w:rPr>
          <w:rFonts w:hint="eastAsia"/>
        </w:rPr>
        <w:t>　　　　7.1.2 神经网络处理器 （NPU） IP行业供应链分析</w:t>
      </w:r>
      <w:r>
        <w:rPr>
          <w:rFonts w:hint="eastAsia"/>
        </w:rPr>
        <w:br/>
      </w:r>
      <w:r>
        <w:rPr>
          <w:rFonts w:hint="eastAsia"/>
        </w:rPr>
        <w:t>　　　　7.1.3 神经网络处理器 （NPU） IP主要原材料及其供应商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神经网络处理器 （NPU） IP行业主要下游客户</w:t>
      </w:r>
      <w:r>
        <w:rPr>
          <w:rFonts w:hint="eastAsia"/>
        </w:rPr>
        <w:br/>
      </w:r>
      <w:r>
        <w:rPr>
          <w:rFonts w:hint="eastAsia"/>
        </w:rPr>
        <w:t>　　7.2 神经网络处理器 （NPU） IP行业采购模式</w:t>
      </w:r>
      <w:r>
        <w:rPr>
          <w:rFonts w:hint="eastAsia"/>
        </w:rPr>
        <w:br/>
      </w:r>
      <w:r>
        <w:rPr>
          <w:rFonts w:hint="eastAsia"/>
        </w:rPr>
        <w:t>　　7.3 神经网络处理器 （NPU） IP行业开发/生产模式</w:t>
      </w:r>
      <w:r>
        <w:rPr>
          <w:rFonts w:hint="eastAsia"/>
        </w:rPr>
        <w:br/>
      </w:r>
      <w:r>
        <w:rPr>
          <w:rFonts w:hint="eastAsia"/>
        </w:rPr>
        <w:t>　　7.4 神经网络处理器 （NPU） IP行业销售模式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全球市场主要神经网络处理器 （NPU） IP企业简介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神经网络处理器 （NPU） IP收入及毛利率（2020-2025）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不同产品类型神经网络处理器 （NPU） IP全球规模增长趋势（CAGR）2020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神经网络处理器 （NPU） IP行业发展主要特点</w:t>
      </w:r>
      <w:r>
        <w:rPr>
          <w:rFonts w:hint="eastAsia"/>
        </w:rPr>
        <w:br/>
      </w:r>
      <w:r>
        <w:rPr>
          <w:rFonts w:hint="eastAsia"/>
        </w:rPr>
        <w:t>　　表 4： 进入神经网络处理器 （NPU） IP行业壁垒</w:t>
      </w:r>
      <w:r>
        <w:rPr>
          <w:rFonts w:hint="eastAsia"/>
        </w:rPr>
        <w:br/>
      </w:r>
      <w:r>
        <w:rPr>
          <w:rFonts w:hint="eastAsia"/>
        </w:rPr>
        <w:t>　　表 5： 神经网络处理器 （NPU） IP发展趋势及建议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全球主要地区神经网络处理器 （NPU） IP总体规模增速（CAGR）（百万美元）：2020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全球主要地区神经网络处理器 （NPU） IP总体规模（2020-2025）&amp;（百万美元）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全球主要地区神经网络处理器 （NPU） IP总体规模（2026-2031）&amp;（百万美元）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北美神经网络处理器 （NPU） IP基本情况分析</w:t>
      </w:r>
      <w:r>
        <w:rPr>
          <w:rFonts w:hint="eastAsia"/>
        </w:rPr>
        <w:br/>
      </w:r>
      <w:r>
        <w:rPr>
          <w:rFonts w:hint="eastAsia"/>
        </w:rPr>
        <w:t>　　表 10： 欧洲神经网络处理器 （NPU） IP基本情况分析</w:t>
      </w:r>
      <w:r>
        <w:rPr>
          <w:rFonts w:hint="eastAsia"/>
        </w:rPr>
        <w:br/>
      </w:r>
      <w:r>
        <w:rPr>
          <w:rFonts w:hint="eastAsia"/>
        </w:rPr>
        <w:t>　　表 11： 亚太神经网络处理器 （NPU） IP基本情况分析</w:t>
      </w:r>
      <w:r>
        <w:rPr>
          <w:rFonts w:hint="eastAsia"/>
        </w:rPr>
        <w:br/>
      </w:r>
      <w:r>
        <w:rPr>
          <w:rFonts w:hint="eastAsia"/>
        </w:rPr>
        <w:t>　　表 12： 拉美神经网络处理器 （NPU） IP基本情况分析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中东及非洲神经网络处理器 （NPU） IP基本情况分析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全球市场主要厂商神经网络处理器 （NPU） IP收入（2020-2025）&amp;（百万美元）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全球市场主要厂商神经网络处理器 （NPU） IP收入市场份额（2020-2025）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全球主要厂商神经网络处理器 （NPU） IP收入排名及市场占有率（2024年）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全球主要企业总部及神经网络处理器 （NPU） IP市场分布</w:t>
      </w:r>
      <w:r>
        <w:rPr>
          <w:rFonts w:hint="eastAsia"/>
        </w:rPr>
        <w:br/>
      </w:r>
      <w:r>
        <w:rPr>
          <w:rFonts w:hint="eastAsia"/>
        </w:rPr>
        <w:t>　　表 18： 全球主要企业神经网络处理器 （NPU） IP产品类型</w:t>
      </w:r>
      <w:r>
        <w:rPr>
          <w:rFonts w:hint="eastAsia"/>
        </w:rPr>
        <w:br/>
      </w:r>
      <w:r>
        <w:rPr>
          <w:rFonts w:hint="eastAsia"/>
        </w:rPr>
        <w:t>　　表 19： 全球主要企业神经网络处理器 （NPU） IP商业化日期</w:t>
      </w:r>
      <w:r>
        <w:rPr>
          <w:rFonts w:hint="eastAsia"/>
        </w:rPr>
        <w:br/>
      </w:r>
      <w:r>
        <w:rPr>
          <w:rFonts w:hint="eastAsia"/>
        </w:rPr>
        <w:t>　　表 20： 2024全球神经网络处理器 （NPU） IP主要厂商市场地位（第一梯队、第二梯队和第三梯队）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中国本土企业神经网络处理器 （NPU） IP收入（2020-2025）&amp;（百万美元）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中国本土企业神经网络处理器 （NPU） IP收入市场份额（2020-2025）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2024年全球及中国本土企业在中国市场神经网络处理器 （NPU） IP收入排名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全球市场不同产品类型神经网络处理器 （NPU） IP总体规模（2020-2025）&amp;（百万美元）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全球市场不同产品类型神经网络处理器 （NPU） IP总体规模预测（2026-2031）&amp;（百万美元）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全球市场不同产品类型神经网络处理器 （NPU） IP市场份额（2020-2025）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全球市场不同产品类型神经网络处理器 （NPU） IP市场份额预测（2026-2031）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中国市场不同产品类型神经网络处理器 （NPU） IP总体规模（2020-2025）&amp;（百万美元）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中国市场不同产品类型神经网络处理器 （NPU） IP总体规模预测（2026-2031）&amp;（百万美元）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中国市场不同产品类型神经网络处理器 （NPU） IP市场份额（2020-2025）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中国市场不同产品类型神经网络处理器 （NPU） IP市场份额预测（2026-2031）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全球市场不同应用神经网络处理器 （NPU） IP总体规模（2020-2025）&amp;（百万美元）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全球市场不同应用神经网络处理器 （NPU） IP总体规模预测（2026-2031）&amp;（百万美元）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全球市场不同应用神经网络处理器 （NPU） IP市场份额（2020-2025）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全球市场不同应用神经网络处理器 （NPU） IP市场份额预测（2026-2031）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中国市场不同应用神经网络处理器 （NPU） IP总体规模（2020-2025）&amp;（百万美元）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中国市场不同应用神经网络处理器 （NPU） IP总体规模预测（2026-2031）&amp;（百万美元）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中国市场不同应用神经网络处理器 （NPU） IP市场份额（2020-2025）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中国市场不同应用神经网络处理器 （NPU） IP市场份额预测（2026-2031）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神经网络处理器 （NPU） IP行业发展机遇及主要驱动因素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神经网络处理器 （NPU） IP行业发展面临的风险</w:t>
      </w:r>
      <w:r>
        <w:rPr>
          <w:rFonts w:hint="eastAsia"/>
        </w:rPr>
        <w:br/>
      </w:r>
      <w:r>
        <w:rPr>
          <w:rFonts w:hint="eastAsia"/>
        </w:rPr>
        <w:t>　　表 43： 神经网络处理器 （NPU） IP行业政策分析</w:t>
      </w:r>
      <w:r>
        <w:rPr>
          <w:rFonts w:hint="eastAsia"/>
        </w:rPr>
        <w:br/>
      </w:r>
      <w:r>
        <w:rPr>
          <w:rFonts w:hint="eastAsia"/>
        </w:rPr>
        <w:t>　　表 44： 神经网络处理器 （NPU） IP行业供应链分析</w:t>
      </w:r>
      <w:r>
        <w:rPr>
          <w:rFonts w:hint="eastAsia"/>
        </w:rPr>
        <w:br/>
      </w:r>
      <w:r>
        <w:rPr>
          <w:rFonts w:hint="eastAsia"/>
        </w:rPr>
        <w:t>　　表 45： 神经网络处理器 （NPU） IP上游原材料和主要供应商情况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神经网络处理器 （NPU） IP行业主要下游客户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重点企业（10）基本信息、神经网络处理器 （NPU） IP市场分布、总部及行业地位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神经网络处理器 （NPU） IP产品规格、参数及市场应用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神经网络处理器 （NPU） IP收入（百万美元）及毛利率（2020-2025）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神经网络处理器 （NPU） IP产品图片</w:t>
      </w:r>
      <w:r>
        <w:rPr>
          <w:rFonts w:hint="eastAsia"/>
        </w:rPr>
        <w:br/>
      </w:r>
      <w:r>
        <w:rPr>
          <w:rFonts w:hint="eastAsia"/>
        </w:rPr>
        <w:t>　　图 2： 不同产品类型神经网络处理器 （NPU） IP全球规模2020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全球不同产品类型神经网络处理器 （NPU） IP市场份额2024 &amp; 2031</w:t>
      </w:r>
      <w:r>
        <w:rPr>
          <w:rFonts w:hint="eastAsia"/>
        </w:rPr>
        <w:br/>
      </w:r>
      <w:r>
        <w:rPr>
          <w:rFonts w:hint="eastAsia"/>
        </w:rPr>
        <w:t>　　图 4： 8位架构产品图片</w:t>
      </w:r>
      <w:r>
        <w:rPr>
          <w:rFonts w:hint="eastAsia"/>
        </w:rPr>
        <w:br/>
      </w:r>
      <w:r>
        <w:rPr>
          <w:rFonts w:hint="eastAsia"/>
        </w:rPr>
        <w:t>　　图 5： 16位架构产品图片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全球不同应用神经网络处理器 （NPU） IP市场份额2024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摄像机</w:t>
      </w:r>
      <w:r>
        <w:rPr>
          <w:rFonts w:hint="eastAsia"/>
        </w:rPr>
        <w:br/>
      </w:r>
      <w:r>
        <w:rPr>
          <w:rFonts w:hint="eastAsia"/>
        </w:rPr>
        <w:t>　　图 12： 工业物联网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全球市场神经网络处理器 （NPU） IP市场规模：2020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全球市场神经网络处理器 （NPU） IP总体规模（2020-2031）&amp;（百万美元）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中国市场神经网络处理器 （NPU） IP总体规模（2020-2031）&amp;（百万美元）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中国市场神经网络处理器 （NPU） IP总规模占全球比重（2020-2031）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全球主要地区神经网络处理器 （NPU） IP总体规模（百万美元）：2020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北美（美国和加拿大）神经网络处理器 （NPU） IP总体规模（2020-2031）&amp;（百万美元）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欧洲主要国家（德国、英国、法国和意大利等）神经网络处理器 （NPU） IP总体规模（2020-2031）&amp;（百万美元）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亚太主要国家/地区（中国、日本、韩国、中国台湾、印度和东南亚等）神经网络处理器 （NPU） IP总体规模（2020-2031）&amp;（百万美元）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拉美主要国家（墨西哥、巴西等）神经网络处理器 （NPU） IP总体规模（2020-2031）&amp;（百万美元）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中东及非洲市场神经网络处理器 （NPU） IP总体规模（2020-2031）&amp;（百万美元）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2024年全球前五大神经网络处理器 （NPU） IP厂商市场份额（按收入）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2024年全球神经网络处理器 （NPU） IP第一梯队、第二梯队和第三梯队厂商及市场份额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神经网络处理器 （NPU） IP中国企业SWOT分析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中国市场不同应用神经网络处理器 （NPU） IP市场份额（2020-2031）</w:t>
      </w:r>
      <w:r>
        <w:rPr>
          <w:rFonts w:hint="eastAsia"/>
        </w:rPr>
        <w:br/>
      </w:r>
      <w:r>
        <w:rPr>
          <w:rFonts w:hint="eastAsia"/>
        </w:rPr>
        <w:t>　　图 32： 神经网络处理器 （NPU） IP产业链</w:t>
      </w:r>
      <w:r>
        <w:rPr>
          <w:rFonts w:hint="eastAsia"/>
        </w:rPr>
        <w:br/>
      </w:r>
      <w:r>
        <w:rPr>
          <w:rFonts w:hint="eastAsia"/>
        </w:rPr>
        <w:t>　　图 33： 神经网络处理器 （NPU） IP行业采购模式</w:t>
      </w:r>
      <w:r>
        <w:rPr>
          <w:rFonts w:hint="eastAsia"/>
        </w:rPr>
        <w:br/>
      </w:r>
      <w:r>
        <w:rPr>
          <w:rFonts w:hint="eastAsia"/>
        </w:rPr>
        <w:t>　　图 34： 神经网络处理器 （NPU） IP行业开发/生产模式分析</w:t>
      </w:r>
      <w:r>
        <w:rPr>
          <w:rFonts w:hint="eastAsia"/>
        </w:rPr>
        <w:br/>
      </w:r>
      <w:r>
        <w:rPr>
          <w:rFonts w:hint="eastAsia"/>
        </w:rPr>
        <w:t>　　图 35： 神经网络处理器 （NPU） IP行业销售模式分析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33ea6dc244d37" w:history="1">
        <w:r>
          <w:rPr>
            <w:rStyle w:val="Hyperlink"/>
          </w:rPr>
          <w:t>全球与中国神经网络处理器（NPU） IP行业调研及前景趋势报告（2025-2031年）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33ea6dc244d37" w:history="1">
        <w:r>
          <w:rPr>
            <w:rStyle w:val="Hyperlink"/>
          </w:rPr>
          <w:t>https://www.20087.com/5/61/ShenJingWangLuoChuLiQi-NPU-IPHangYeQianJingQuShi.html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热点：神经网络处理器概念股、神经网络处理器厉害吗、神经网络处理器云天励飞、神经网络处理器(NPU)、神经网络处理器上市公司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543f3df94c17" w:history="1">
      <w:r>
        <w:rPr>
          <w:rStyle w:val="Hyperlink"/>
        </w:rPr>
        <w:t>全球与中国神经网络处理器（NPU） IP行业调研及前景趋势报告（2025-2031年）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enJingWangLuoChuLiQi-NPU-IPHangYeQianJingQuShi.html" TargetMode="External" Id="Rb2d33ea6dc24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enJingWangLuoChuLiQi-NPU-IPHangYeQianJingQuShi.html" TargetMode="External" Id="R6057543f3df9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2025-04-29T05:07:50Z</dcterms:created>
  <dcterms:modified xsi:type="dcterms:W3CDTF">2025-04-29T06:07:50Z</dcterms:modified>
  <dc:subject>全球与中国神经网络处理器（NPU） IP行业调研及前景趋势报告（2025-2031年）</dc:subject>
  <dc:title>全球与中国神经网络处理器（NPU） IP行业调研及前景趋势报告（2025-2031年）</dc:title>
  <cp:keywords>全球与中国神经网络处理器（NPU） IP行业调研及前景趋势报告（2025-2031年）</cp:keywords>
  <dc:description>全球与中国神经网络处理器（NPU） IP行业调研及前景趋势报告（2025-2031年）</dc:description>
</cp:coreProperties>
</file>