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3d155a9ef49af" w:history="1">
              <w:r>
                <w:rPr>
                  <w:rStyle w:val="Hyperlink"/>
                </w:rPr>
                <w:t>2026-2032年中国机器人标定系统行业现状与发展前景分析报告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3d155a9ef49af" w:history="1">
              <w:r>
                <w:rPr>
                  <w:rStyle w:val="Hyperlink"/>
                </w:rPr>
                <w:t>2026-2032年中国机器人标定系统行业现状与发展前景分析报告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3d155a9ef49af" w:history="1">
                <w:r>
                  <w:rPr>
                    <w:rStyle w:val="Hyperlink"/>
                  </w:rPr>
                  <w:t>https://www.20087.com/9/21/JiQiRenBiaoDingXiTongDeFaZhanQianJing.html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标定系统是提升工业机器人绝对定位精度的核心技术手段，通过激光跟踪仪、视觉靶标或接触式探针采集末端执行器实际位姿数据，结合运动学模型参数辨识算法（如D-H参数修正），实现对制造与装配误差的补偿。目前，机器人标定系统主流系统支持六轴关节型、SCARA及协作机器人，集成于离线编程软件或MES平台，可将重复定位精度从±0.1mm级提升至±0.02mm以内，满足汽车焊装、精密装配等高要求场景。</w:t>
      </w:r>
      <w:r>
        <w:rPr>
          <w:rFonts w:hint="eastAsia"/>
        </w:rPr>
        <w:br/>
      </w:r>
      <w:r>
        <w:rPr>
          <w:rFonts w:hint="eastAsia"/>
        </w:rPr>
        <w:t>　　未来交流电阻桥将聚焦于超精密计量、量子标准溯源与专用校准场景。一方面，在量子霍尔电阻基准传递链中，交流电阻桥仍是验证交流-直流差别的关键工具；另一方面，针对超导材料、纳米器件等前沿研究，其低噪声、高信噪比优势难以被完全取代。在技术演进上，桥路将与低温探针台或锁相放大器集成，形成专用测试平台。尽管通用市场萎缩，但具备量子计量兼容性、远程校准接口与不确定度实时评估能力的新一代交流电阻桥，将在国家质量基础设施（NQI）与尖端科研中维持其不可替代的基准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3d155a9ef49af" w:history="1">
        <w:r>
          <w:rPr>
            <w:rStyle w:val="Hyperlink"/>
          </w:rPr>
          <w:t>2026-2032年中国机器人标定系统行业现状与发展前景分析报告</w:t>
        </w:r>
      </w:hyperlink>
      <w:r>
        <w:rPr>
          <w:rFonts w:hint="eastAsia"/>
        </w:rPr>
        <w:t>》采用定量与定性相结合的研究方法，系统分析了机器人标定系统行业的市场规模、需求动态及价格变化，并对机器人标定系统产业链各环节进行了全面梳理。报告详细解读了机器人标定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机器人标定系统市场概述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按照不同产品类型，机器人标定系统主要可以分为如下几个类别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中国不同产品类型机器人标定系统增长趋势2021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激光跟踪技术</w:t>
      </w:r>
      <w:r>
        <w:rPr>
          <w:rFonts w:hint="eastAsia"/>
        </w:rPr>
        <w:br/>
      </w:r>
      <w:r>
        <w:rPr>
          <w:rFonts w:hint="eastAsia"/>
        </w:rPr>
        <w:t>　　　　1.2.3 运动控制技术</w:t>
      </w:r>
      <w:r>
        <w:rPr>
          <w:rFonts w:hint="eastAsia"/>
        </w:rPr>
        <w:br/>
      </w:r>
      <w:r>
        <w:rPr>
          <w:rFonts w:hint="eastAsia"/>
        </w:rPr>
        <w:t>　　1.3 从不同应用，机器人标定系统主要包括如下几个方面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中国不同应用机器人标定系统增长趋势2021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3D打印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中国机器人标定系统发展现状及未来趋势（2021-2032）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中国市场机器人标定系统收入及增长率（2021-2032）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中国市场机器人标定系统销量及增长率（2021-2032）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中国市场主要机器人标定系统厂商分析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中国市场主要厂商机器人标定系统销量及市场占有率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中国市场主要厂商机器人标定系统销量（2021-2026）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中国市场主要厂商机器人标定系统销量市场份额（2021-2026）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中国市场主要厂商机器人标定系统收入及市场占有率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中国市场主要厂商机器人标定系统收入（2021-2026）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中国市场主要厂商机器人标定系统收入市场份额（2021-2026）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2025年中国市场主要厂商机器人标定系统收入排名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中国市场主要厂商机器人标定系统价格（2021-2026）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中国市场主要厂商机器人标定系统总部及产地分布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中国市场主要厂商成立时间及机器人标定系统商业化日期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中国市场主要厂商机器人标定系统产品类型及应用</w:t>
      </w:r>
      <w:r>
        <w:rPr>
          <w:rFonts w:hint="eastAsia"/>
        </w:rPr>
        <w:br/>
      </w:r>
      <w:r>
        <w:rPr>
          <w:rFonts w:hint="eastAsia"/>
        </w:rPr>
        <w:t>　　2.7 机器人标定系统行业集中度、竞争程度分析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机器人标定系统行业集中度分析：2025年中国Top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中国市场机器人标定系统第一梯队、第二梯队和第三梯队厂商（品牌）及2025年市场份额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重点企业（13）在中国市场机器人标定系统销量、收入、价格及毛利率（2021-2026）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不同产品类型机器人标定系统分析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中国市场不同产品类型机器人标定系统销量（2021-2032）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中国市场不同产品类型机器人标定系统销量及市场份额（2021-2026）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中国市场不同产品类型机器人标定系统销量预测（2027-2032）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中国市场不同产品类型机器人标定系统规模（2021-2032）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中国市场不同产品类型机器人标定系统规模及市场份额（2021-2026）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中国市场不同产品类型机器人标定系统规模预测（2027-2032）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中国市场不同产品类型机器人标定系统价格走势（2021-2032）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不同应用机器人标定系统分析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中国市场不同应用机器人标定系统销量（2021-2032）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中国市场不同应用机器人标定系统销量及市场份额（2021-2026）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中国市场不同应用机器人标定系统销量预测（2027-2032）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中国市场不同应用机器人标定系统规模（2021-2032）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中国市场不同应用机器人标定系统规模及市场份额（2021-2026）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中国市场不同应用机器人标定系统规模预测（2027-2032）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中国市场不同应用机器人标定系统价格走势（2021-2032）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机器人标定系统行业发展分析---发展趋势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机器人标定系统行业发展分析---厂商壁垒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机器人标定系统行业发展分析---驱动因素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机器人标定系统行业发展分析---制约因素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机器人标定系统中国企业SWOT分析</w:t>
      </w:r>
      <w:r>
        <w:rPr>
          <w:rFonts w:hint="eastAsia"/>
        </w:rPr>
        <w:br/>
      </w:r>
      <w:r>
        <w:rPr>
          <w:rFonts w:hint="eastAsia"/>
        </w:rPr>
        <w:t>　　6.6 机器人标定系统行业发展分析---行业政策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机器人标定系统行业产业链简介</w:t>
      </w:r>
      <w:r>
        <w:rPr>
          <w:rFonts w:hint="eastAsia"/>
        </w:rPr>
        <w:br/>
      </w:r>
      <w:r>
        <w:rPr>
          <w:rFonts w:hint="eastAsia"/>
        </w:rPr>
        <w:t>　　7.2 机器人标定系统产业链分析-上游</w:t>
      </w:r>
      <w:r>
        <w:rPr>
          <w:rFonts w:hint="eastAsia"/>
        </w:rPr>
        <w:br/>
      </w:r>
      <w:r>
        <w:rPr>
          <w:rFonts w:hint="eastAsia"/>
        </w:rPr>
        <w:t>　　7.3 机器人标定系统产业链分析-中游</w:t>
      </w:r>
      <w:r>
        <w:rPr>
          <w:rFonts w:hint="eastAsia"/>
        </w:rPr>
        <w:br/>
      </w:r>
      <w:r>
        <w:rPr>
          <w:rFonts w:hint="eastAsia"/>
        </w:rPr>
        <w:t>　　7.4 机器人标定系统产业链分析-下游</w:t>
      </w:r>
      <w:r>
        <w:rPr>
          <w:rFonts w:hint="eastAsia"/>
        </w:rPr>
        <w:br/>
      </w:r>
      <w:r>
        <w:rPr>
          <w:rFonts w:hint="eastAsia"/>
        </w:rPr>
        <w:t>　　7.5 机器人标定系统行业采购模式</w:t>
      </w:r>
      <w:r>
        <w:rPr>
          <w:rFonts w:hint="eastAsia"/>
        </w:rPr>
        <w:br/>
      </w:r>
      <w:r>
        <w:rPr>
          <w:rFonts w:hint="eastAsia"/>
        </w:rPr>
        <w:t>　　7.6 机器人标定系统行业生产模式</w:t>
      </w:r>
      <w:r>
        <w:rPr>
          <w:rFonts w:hint="eastAsia"/>
        </w:rPr>
        <w:br/>
      </w:r>
      <w:r>
        <w:rPr>
          <w:rFonts w:hint="eastAsia"/>
        </w:rPr>
        <w:t>　　7.7 机器人标定系统行业销售模式及销售渠道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中国本土机器人标定系统产能、产量分析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中国机器人标定系统供需现状及预测（2021-2032）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中国机器人标定系统产能、产量、产能利用率及发展趋势（2021-2032）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中国机器人标定系统产量、市场需求量及发展趋势（2021-2032）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中国机器人标定系统进出口分析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中国市场机器人标定系统主要进口来源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中国市场机器人标定系统主要出口目的地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不同产品类型机器人标定系统市场规模2021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不同应用机器人标定系统市场规模2021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中国市场主要厂商机器人标定系统销量（2021-2026）&amp;（千件）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中国市场主要厂商机器人标定系统销量市场份额（2021-2026）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中国市场主要厂商机器人标定系统收入（2021-2026）&amp;（万元）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中国市场主要厂商机器人标定系统收入份额（2021-2026）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2025年中国主要生产商机器人标定系统收入排名（万元）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中国市场主要厂商机器人标定系统价格（2021-2026）&amp;（元/件）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中国市场主要厂商机器人标定系统总部及产地分布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中国市场主要厂商成立时间及机器人标定系统商业化日期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中国市场主要厂商机器人标定系统产品类型及应用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2025年中国市场机器人标定系统主要厂商市场地位（第一梯队、第二梯队和第三梯队）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机器人标定系统市场投资、并购等现状分析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机器人标定系统生产基地、总部、竞争对手及市场地位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机器人标定系统销量（千件）、收入（万元）、价格（元/件）及毛利率（2021-2026）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中国市场不同产品类型机器人标定系统销量（2021-2026）&amp;（千件）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中国市场不同产品类型机器人标定系统销量市场份额（2021-2026）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中国市场不同产品类型机器人标定系统销量预测（2027-2032）&amp;（千件）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中国市场不同产品类型机器人标定系统销量市场份额预测（2027-2032）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中国市场不同产品类型机器人标定系统规模（2021-2026）&amp;（万元）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中国市场不同产品类型机器人标定系统规模市场份额（2021-2026）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中国市场不同产品类型机器人标定系统规模预测（2027-2032）&amp;（万元）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中国市场不同产品类型机器人标定系统规模市场份额预测（2027-2032）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中国市场不同应用机器人标定系统销量（2021-2026）&amp;（千件）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中国市场不同应用机器人标定系统销量市场份额（2021-2026）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中国市场不同应用机器人标定系统销量预测（2027-2032）&amp;（千件）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中国市场不同应用机器人标定系统销量市场份额预测（2027-2032）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中国市场不同应用机器人标定系统规模（2021-2026）&amp;（万元）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中国市场不同应用机器人标定系统规模市场份额（2021-2026）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中国市场不同应用机器人标定系统规模预测（2027-2032）&amp;（万元）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中国市场不同应用机器人标定系统规模市场份额预测（2027-2032）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机器人标定系统行业发展分析---发展趋势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机器人标定系统行业发展分析---厂商壁垒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机器人标定系统行业发展分析---驱动因素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机器人标定系统行业发展分析---制约因素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机器人标定系统行业相关重点政策一览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机器人标定系统行业供应链分析</w:t>
      </w:r>
      <w:r>
        <w:rPr>
          <w:rFonts w:hint="eastAsia"/>
        </w:rPr>
        <w:br/>
      </w:r>
      <w:r>
        <w:rPr>
          <w:rFonts w:hint="eastAsia"/>
        </w:rPr>
        <w:t>　　表 101： 机器人标定系统上游原料供应商</w:t>
      </w:r>
      <w:r>
        <w:rPr>
          <w:rFonts w:hint="eastAsia"/>
        </w:rPr>
        <w:br/>
      </w:r>
      <w:r>
        <w:rPr>
          <w:rFonts w:hint="eastAsia"/>
        </w:rPr>
        <w:t>　　表 102： 机器人标定系统行业主要下游客户</w:t>
      </w:r>
      <w:r>
        <w:rPr>
          <w:rFonts w:hint="eastAsia"/>
        </w:rPr>
        <w:br/>
      </w:r>
      <w:r>
        <w:rPr>
          <w:rFonts w:hint="eastAsia"/>
        </w:rPr>
        <w:t>　　表 103： 机器人标定系统典型经销商</w:t>
      </w:r>
      <w:r>
        <w:rPr>
          <w:rFonts w:hint="eastAsia"/>
        </w:rPr>
        <w:br/>
      </w:r>
      <w:r>
        <w:rPr>
          <w:rFonts w:hint="eastAsia"/>
        </w:rPr>
        <w:t>　　表 104： 中国机器人标定系统产量、销量、进口量及出口量（2021-2026）&amp;（千件）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中国机器人标定系统产量、销量、进口量及出口量预测（2027-2032）&amp;（千件）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中国市场机器人标定系统主要进口来源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中国市场机器人标定系统主要出口目的地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机器人标定系统产品图片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中国不同产品类型机器人标定系统市场规模市场份额2025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激光跟踪技术产品图片</w:t>
      </w:r>
      <w:r>
        <w:rPr>
          <w:rFonts w:hint="eastAsia"/>
        </w:rPr>
        <w:br/>
      </w:r>
      <w:r>
        <w:rPr>
          <w:rFonts w:hint="eastAsia"/>
        </w:rPr>
        <w:t>　　图 4： 运动控制技术产品图片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中国不同应用机器人标定系统市场份额2025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3D打印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中国市场机器人标定系统市场规模，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中国市场机器人标定系统收入及增长率（2021-2032）&amp;（万元）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中国市场机器人标定系统销量及增长率（2021-2032）&amp;（千件）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2025年中国市场主要厂商机器人标定系统销量市场份额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2025年中国市场主要厂商机器人标定系统收入市场份额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2025年中国市场前五大厂商机器人标定系统市场份额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2025年中国市场机器人标定系统第一梯队、第二梯队和第三梯队厂商（品牌）及市场份额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中国市场不同产品类型机器人标定系统价格走势（2021-2032）&amp;（元/件）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中国市场不同应用机器人标定系统价格走势（2021-2032）&amp;（元/件）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机器人标定系统中国企业SWOT分析</w:t>
      </w:r>
      <w:r>
        <w:rPr>
          <w:rFonts w:hint="eastAsia"/>
        </w:rPr>
        <w:br/>
      </w:r>
      <w:r>
        <w:rPr>
          <w:rFonts w:hint="eastAsia"/>
        </w:rPr>
        <w:t>　　图 21： 机器人标定系统产业链</w:t>
      </w:r>
      <w:r>
        <w:rPr>
          <w:rFonts w:hint="eastAsia"/>
        </w:rPr>
        <w:br/>
      </w:r>
      <w:r>
        <w:rPr>
          <w:rFonts w:hint="eastAsia"/>
        </w:rPr>
        <w:t>　　图 22： 机器人标定系统行业采购模式分析</w:t>
      </w:r>
      <w:r>
        <w:rPr>
          <w:rFonts w:hint="eastAsia"/>
        </w:rPr>
        <w:br/>
      </w:r>
      <w:r>
        <w:rPr>
          <w:rFonts w:hint="eastAsia"/>
        </w:rPr>
        <w:t>　　图 23： 机器人标定系统行业生产模式分析</w:t>
      </w:r>
      <w:r>
        <w:rPr>
          <w:rFonts w:hint="eastAsia"/>
        </w:rPr>
        <w:br/>
      </w:r>
      <w:r>
        <w:rPr>
          <w:rFonts w:hint="eastAsia"/>
        </w:rPr>
        <w:t>　　图 24： 机器人标定系统行业销售模式分析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中国机器人标定系统产能、产量、产能利用率及发展趋势（2021-2032）&amp;（千件）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中国机器人标定系统产量、市场需求量及发展趋势（2021-2032）&amp;（千件）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3d155a9ef49af" w:history="1">
        <w:r>
          <w:rPr>
            <w:rStyle w:val="Hyperlink"/>
          </w:rPr>
          <w:t>2026-2032年中国机器人标定系统行业现状与发展前景分析报告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3d155a9ef49af" w:history="1">
        <w:r>
          <w:rPr>
            <w:rStyle w:val="Hyperlink"/>
          </w:rPr>
          <w:t>https://www.20087.com/9/21/JiQiRenBiaoDingXiTongDeFaZhanQianJing.html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83b921f134f17" w:history="1">
      <w:r>
        <w:rPr>
          <w:rStyle w:val="Hyperlink"/>
        </w:rPr>
        <w:t>2026-2032年中国机器人标定系统行业现状与发展前景分析报告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QiRenBiaoDingXiTongDeFaZhanQianJing.html" TargetMode="External" Id="R7a63d155a9ef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QiRenBiaoDingXiTongDeFaZhanQianJing.html" TargetMode="External" Id="R4ee83b921f13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2026-01-27T05:18:35Z</dcterms:created>
  <dcterms:modified xsi:type="dcterms:W3CDTF">2026-01-27T06:18:35Z</dcterms:modified>
  <dc:subject>2026-2032年中国机器人标定系统行业现状与发展前景分析报告</dc:subject>
  <dc:title>2026-2032年中国机器人标定系统行业现状与发展前景分析报告</dc:title>
  <cp:keywords>2026-2032年中国机器人标定系统行业现状与发展前景分析报告</cp:keywords>
  <dc:description>2026-2032年中国机器人标定系统行业现状与发展前景分析报告</dc:description>
</cp:coreProperties>
</file>