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fc8ff5bc34eba" w:history="1">
              <w:r>
                <w:rPr>
                  <w:rStyle w:val="Hyperlink"/>
                </w:rPr>
                <w:t>中国高性能集成电路行业现状调研及发展前景分析报告（2024-2030年）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fc8ff5bc34eba" w:history="1">
              <w:r>
                <w:rPr>
                  <w:rStyle w:val="Hyperlink"/>
                </w:rPr>
                <w:t>中国高性能集成电路行业现状调研及发展前景分析报告（2024-2030年）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fc8ff5bc34eba" w:history="1">
                <w:r>
                  <w:rPr>
                    <w:rStyle w:val="Hyperlink"/>
                  </w:rPr>
                  <w:t>https://www.20087.com/M_JiXieJiDian/1A/GaoXingNengJiChengDianLuHangYeQianJingFenXi.html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包括微处理器、存储器和专用芯片等，支撑着从智能手机、个人电脑到数据中心和人工智能系统的运行。近年来，随着摩尔定律逼近物理极限，集成电路行业面临着前所未有的挑战和机遇。三维封装技术、新型材料如碳纳米管和石墨烯的使用，以及量子计算芯片的研发，正推动着集成电路向更高性能、更低功耗和更小尺寸的方向发展。</w:t>
      </w:r>
      <w:r>
        <w:rPr>
          <w:rFonts w:hint="eastAsia"/>
        </w:rPr>
        <w:br/>
      </w:r>
      <w:r>
        <w:rPr>
          <w:rFonts w:hint="eastAsia"/>
        </w:rPr>
        <w:t>　　未来，高性能集成电路将更加注重系统级集成和应用导向设计。随着物联网、5G通信和自动驾驶等技术的成熟，集成电路将更加专注于特定应用领域，如高性能计算、边缘计算和生物医疗。同时，通过异构集成和软硬件协同设计，实现更高效的系统级解决方案，满足未来电子设备对速度、功耗和功能多样性的需求。</w:t>
      </w:r>
      <w:r>
        <w:rPr>
          <w:rFonts w:hint="eastAsia"/>
        </w:rPr>
        <w:br/>
      </w:r>
      <w:r>
        <w:rPr>
          <w:rFonts w:hint="eastAsia"/>
        </w:rPr>
        <w:t>　　《</w:t>
      </w:r>
      <w:hyperlink r:id="R26dfc8ff5bc34eba" w:history="1">
        <w:r>
          <w:rPr>
            <w:rStyle w:val="Hyperlink"/>
          </w:rPr>
          <w:t>中国高性能集成电路行业现状调研及发展前景分析报告（2024-2030年）</w:t>
        </w:r>
      </w:hyperlink>
      <w:r>
        <w:rPr>
          <w:rFonts w:hint="eastAsia"/>
        </w:rPr>
        <w:t>》深入剖析了当前高性能集成电路行业的现状，全面梳理了高性能集成电路市场需求、市场规模、产业链结构以及价格体系。高性能集成电路报告探讨了高性能集成电路各细分市场的特点，展望了市场前景与发展趋势，并基于权威数据进行了科学预测。同时，高性能集成电路报告还对品牌竞争格局、市场集中度、重点企业运营状况进行了客观分析，指出了行业面临的风险与机遇。高性能集成电路报告旨在为高性能集成电路行业内企业、投资公司及政府部门提供决策支持，是把握行业发展趋势、规避风险、挖掘机遇的重要参考。</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2024-2030年中国高性能集成电路行业发展环境分析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2024-2030年中国高性能集成电路的行业发展政策环境分析</w:t>
      </w:r>
      <w:r>
        <w:rPr>
          <w:rFonts w:hint="eastAsia"/>
        </w:rPr>
        <w:br/>
      </w:r>
      <w:r>
        <w:rPr>
          <w:rFonts w:hint="eastAsia"/>
        </w:rPr>
        <w:t>　　　　一、行业发展相关政策</w:t>
      </w:r>
      <w:r>
        <w:rPr>
          <w:rFonts w:hint="eastAsia"/>
        </w:rPr>
        <w:br/>
      </w:r>
      <w:r>
        <w:rPr>
          <w:rFonts w:hint="eastAsia"/>
        </w:rPr>
        <w:t>　　　　颁布时间</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2024-2030年中国高性能集成电路的行业发展技术环境分析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2024年中国高性能集成电路的行业发展态势分析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 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二、实施的重点内容</w:t>
      </w:r>
      <w:r>
        <w:rPr>
          <w:rFonts w:hint="eastAsia"/>
        </w:rPr>
        <w:br/>
      </w:r>
      <w:r>
        <w:rPr>
          <w:rFonts w:hint="eastAsia"/>
        </w:rPr>
        <w:t>　　　　三、面临的形势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四、技术水平快速提高，技术与产品创新取得显著成果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 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二、2024年、2024年集成电路及相关行业固定资产投资情况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 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四、国家科技重大专项“极大规模集成电路制造装备及成套工艺”2011年项目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 上下游芯片需求强劲</w:t>
      </w:r>
      <w:r>
        <w:rPr>
          <w:rFonts w:hint="eastAsia"/>
        </w:rPr>
        <w:br/>
      </w:r>
      <w:r>
        <w:rPr>
          <w:rFonts w:hint="eastAsia"/>
        </w:rPr>
        <w:br/>
      </w:r>
      <w:r>
        <w:rPr>
          <w:rFonts w:hint="eastAsia"/>
        </w:rPr>
        <w:t>第十一章 2024-2030年中国高性能集成电路行业发展前景预测分析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五、公共服务成效显著，产业环境日趋完善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二、2024年高性能集成电路的市场面临的发展商机</w:t>
      </w:r>
      <w:r>
        <w:rPr>
          <w:rFonts w:hint="eastAsia"/>
        </w:rPr>
        <w:br/>
      </w:r>
      <w:r>
        <w:rPr>
          <w:rFonts w:hint="eastAsia"/>
        </w:rPr>
        <w:t>　　　　三、“十三五”高性能集成电路产业的发展机遇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2024-2030年中国高性能集成电路的行业投资风险分析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1：2024年份及全年主要统计数据</w:t>
      </w:r>
      <w:r>
        <w:rPr>
          <w:rFonts w:hint="eastAsia"/>
        </w:rPr>
        <w:br/>
      </w:r>
      <w:r>
        <w:rPr>
          <w:rFonts w:hint="eastAsia"/>
        </w:rPr>
        <w:t>　　图表 2：中国高性能集成电路行业主要政策措施一览表</w:t>
      </w:r>
      <w:r>
        <w:rPr>
          <w:rFonts w:hint="eastAsia"/>
        </w:rPr>
        <w:br/>
      </w:r>
      <w:r>
        <w:rPr>
          <w:rFonts w:hint="eastAsia"/>
        </w:rPr>
        <w:t>　　图表 3：2024-2030年中国集成电路市场销售额规模及增长率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8：2024-2030年同方股份主要财务指标分析</w:t>
      </w:r>
      <w:r>
        <w:rPr>
          <w:rFonts w:hint="eastAsia"/>
        </w:rPr>
        <w:br/>
      </w:r>
      <w:r>
        <w:rPr>
          <w:rFonts w:hint="eastAsia"/>
        </w:rPr>
        <w:t>　　图表 9：2024-2030年同方股份资产与负债表分析</w:t>
      </w:r>
      <w:r>
        <w:rPr>
          <w:rFonts w:hint="eastAsia"/>
        </w:rPr>
        <w:br/>
      </w:r>
      <w:r>
        <w:rPr>
          <w:rFonts w:hint="eastAsia"/>
        </w:rPr>
        <w:t>　　图表 10：2024-2030年同方股份利润构成与盈利能力分析</w:t>
      </w:r>
      <w:r>
        <w:rPr>
          <w:rFonts w:hint="eastAsia"/>
        </w:rPr>
        <w:br/>
      </w:r>
      <w:r>
        <w:rPr>
          <w:rFonts w:hint="eastAsia"/>
        </w:rPr>
        <w:t>　　图表 11：2024-2030年同方股份简要财务指标分析</w:t>
      </w:r>
      <w:r>
        <w:rPr>
          <w:rFonts w:hint="eastAsia"/>
        </w:rPr>
        <w:br/>
      </w:r>
      <w:r>
        <w:rPr>
          <w:rFonts w:hint="eastAsia"/>
        </w:rPr>
        <w:t>　　图表 12：2024-2030年同方股份经营与发展能力分析</w:t>
      </w:r>
      <w:r>
        <w:rPr>
          <w:rFonts w:hint="eastAsia"/>
        </w:rPr>
        <w:br/>
      </w:r>
      <w:r>
        <w:rPr>
          <w:rFonts w:hint="eastAsia"/>
        </w:rPr>
        <w:t>　　图表 13：2024年同方股份主营构成分析</w:t>
      </w:r>
      <w:r>
        <w:rPr>
          <w:rFonts w:hint="eastAsia"/>
        </w:rPr>
        <w:br/>
      </w:r>
      <w:r>
        <w:rPr>
          <w:rFonts w:hint="eastAsia"/>
        </w:rPr>
        <w:t>　　图表 14：综艺股份概况</w:t>
      </w:r>
      <w:r>
        <w:rPr>
          <w:rFonts w:hint="eastAsia"/>
        </w:rPr>
        <w:br/>
      </w:r>
      <w:r>
        <w:rPr>
          <w:rFonts w:hint="eastAsia"/>
        </w:rPr>
        <w:t>　　图表 15：2024-2030年综艺股份主要财务指标分析</w:t>
      </w:r>
      <w:r>
        <w:rPr>
          <w:rFonts w:hint="eastAsia"/>
        </w:rPr>
        <w:br/>
      </w:r>
      <w:r>
        <w:rPr>
          <w:rFonts w:hint="eastAsia"/>
        </w:rPr>
        <w:t>　　图表 16：2024-2030年综艺股份资产与负债表分析</w:t>
      </w:r>
      <w:r>
        <w:rPr>
          <w:rFonts w:hint="eastAsia"/>
        </w:rPr>
        <w:br/>
      </w:r>
      <w:r>
        <w:rPr>
          <w:rFonts w:hint="eastAsia"/>
        </w:rPr>
        <w:t>　　图表 17：2024-2030年综艺股份利润构成与盈利能力分析</w:t>
      </w:r>
      <w:r>
        <w:rPr>
          <w:rFonts w:hint="eastAsia"/>
        </w:rPr>
        <w:br/>
      </w:r>
      <w:r>
        <w:rPr>
          <w:rFonts w:hint="eastAsia"/>
        </w:rPr>
        <w:t>　　图表 18：2024-2030年综艺股份简要财务指标分析</w:t>
      </w:r>
      <w:r>
        <w:rPr>
          <w:rFonts w:hint="eastAsia"/>
        </w:rPr>
        <w:br/>
      </w:r>
      <w:r>
        <w:rPr>
          <w:rFonts w:hint="eastAsia"/>
        </w:rPr>
        <w:t>　　图表 19：2024-2030年综艺股份经营与发展能力分析</w:t>
      </w:r>
      <w:r>
        <w:rPr>
          <w:rFonts w:hint="eastAsia"/>
        </w:rPr>
        <w:br/>
      </w:r>
      <w:r>
        <w:rPr>
          <w:rFonts w:hint="eastAsia"/>
        </w:rPr>
        <w:t>　　图表 20：2024年综艺股份主营构成分析</w:t>
      </w:r>
      <w:r>
        <w:rPr>
          <w:rFonts w:hint="eastAsia"/>
        </w:rPr>
        <w:br/>
      </w:r>
      <w:r>
        <w:rPr>
          <w:rFonts w:hint="eastAsia"/>
        </w:rPr>
        <w:t>　　图表 21：上海贝岭概况</w:t>
      </w:r>
      <w:r>
        <w:rPr>
          <w:rFonts w:hint="eastAsia"/>
        </w:rPr>
        <w:br/>
      </w:r>
      <w:r>
        <w:rPr>
          <w:rFonts w:hint="eastAsia"/>
        </w:rPr>
        <w:t>　　图表 22：2024-2030年上海贝岭主要财务指标分析</w:t>
      </w:r>
      <w:r>
        <w:rPr>
          <w:rFonts w:hint="eastAsia"/>
        </w:rPr>
        <w:br/>
      </w:r>
      <w:r>
        <w:rPr>
          <w:rFonts w:hint="eastAsia"/>
        </w:rPr>
        <w:t>　　图表 23：2024-2030年上海贝岭资产与负债表分析</w:t>
      </w:r>
      <w:r>
        <w:rPr>
          <w:rFonts w:hint="eastAsia"/>
        </w:rPr>
        <w:br/>
      </w:r>
      <w:r>
        <w:rPr>
          <w:rFonts w:hint="eastAsia"/>
        </w:rPr>
        <w:t>　　图表 24：2024-2030年上海贝岭利润构成与盈利能力分析</w:t>
      </w:r>
      <w:r>
        <w:rPr>
          <w:rFonts w:hint="eastAsia"/>
        </w:rPr>
        <w:br/>
      </w:r>
      <w:r>
        <w:rPr>
          <w:rFonts w:hint="eastAsia"/>
        </w:rPr>
        <w:t>　　图表 25：2024-2030年上海贝岭简要财务指标分析</w:t>
      </w:r>
      <w:r>
        <w:rPr>
          <w:rFonts w:hint="eastAsia"/>
        </w:rPr>
        <w:br/>
      </w:r>
      <w:r>
        <w:rPr>
          <w:rFonts w:hint="eastAsia"/>
        </w:rPr>
        <w:t>　　图表 26：2024-2030年上海贝岭经营与发展能力分析</w:t>
      </w:r>
      <w:r>
        <w:rPr>
          <w:rFonts w:hint="eastAsia"/>
        </w:rPr>
        <w:br/>
      </w:r>
      <w:r>
        <w:rPr>
          <w:rFonts w:hint="eastAsia"/>
        </w:rPr>
        <w:t>　　图表 27：2024年上海贝岭主营构成分析</w:t>
      </w:r>
      <w:r>
        <w:rPr>
          <w:rFonts w:hint="eastAsia"/>
        </w:rPr>
        <w:br/>
      </w:r>
      <w:r>
        <w:rPr>
          <w:rFonts w:hint="eastAsia"/>
        </w:rPr>
        <w:t>　　图表 28：三佳科技概况</w:t>
      </w:r>
      <w:r>
        <w:rPr>
          <w:rFonts w:hint="eastAsia"/>
        </w:rPr>
        <w:br/>
      </w:r>
      <w:r>
        <w:rPr>
          <w:rFonts w:hint="eastAsia"/>
        </w:rPr>
        <w:t>　　图表 29：2024-2030年三佳科技主要财务指标分析</w:t>
      </w:r>
      <w:r>
        <w:rPr>
          <w:rFonts w:hint="eastAsia"/>
        </w:rPr>
        <w:br/>
      </w:r>
      <w:r>
        <w:rPr>
          <w:rFonts w:hint="eastAsia"/>
        </w:rPr>
        <w:t>　　图表 30：2024-2030年三佳科技资产与负债表分析</w:t>
      </w:r>
      <w:r>
        <w:rPr>
          <w:rFonts w:hint="eastAsia"/>
        </w:rPr>
        <w:br/>
      </w:r>
      <w:r>
        <w:rPr>
          <w:rFonts w:hint="eastAsia"/>
        </w:rPr>
        <w:t>　　图表 31：2024-2030年三佳科技利润构成与盈利能力分析</w:t>
      </w:r>
      <w:r>
        <w:rPr>
          <w:rFonts w:hint="eastAsia"/>
        </w:rPr>
        <w:br/>
      </w:r>
      <w:r>
        <w:rPr>
          <w:rFonts w:hint="eastAsia"/>
        </w:rPr>
        <w:t>　　图表 32：2024-2030年三佳科技简要财务指标分析</w:t>
      </w:r>
      <w:r>
        <w:rPr>
          <w:rFonts w:hint="eastAsia"/>
        </w:rPr>
        <w:br/>
      </w:r>
      <w:r>
        <w:rPr>
          <w:rFonts w:hint="eastAsia"/>
        </w:rPr>
        <w:t>　　图表 33：2024-2030年三佳科技经营与发展能力分析</w:t>
      </w:r>
      <w:r>
        <w:rPr>
          <w:rFonts w:hint="eastAsia"/>
        </w:rPr>
        <w:br/>
      </w:r>
      <w:r>
        <w:rPr>
          <w:rFonts w:hint="eastAsia"/>
        </w:rPr>
        <w:t>　　图表 34：2024年中期三佳科技主营构成分析</w:t>
      </w:r>
      <w:r>
        <w:rPr>
          <w:rFonts w:hint="eastAsia"/>
        </w:rPr>
        <w:br/>
      </w:r>
      <w:r>
        <w:rPr>
          <w:rFonts w:hint="eastAsia"/>
        </w:rPr>
        <w:t>　　图表 35：通富微电概况</w:t>
      </w:r>
      <w:r>
        <w:rPr>
          <w:rFonts w:hint="eastAsia"/>
        </w:rPr>
        <w:br/>
      </w:r>
      <w:r>
        <w:rPr>
          <w:rFonts w:hint="eastAsia"/>
        </w:rPr>
        <w:t>　　图表 36：2024-2030年通富微电主要财务指标分析</w:t>
      </w:r>
      <w:r>
        <w:rPr>
          <w:rFonts w:hint="eastAsia"/>
        </w:rPr>
        <w:br/>
      </w:r>
      <w:r>
        <w:rPr>
          <w:rFonts w:hint="eastAsia"/>
        </w:rPr>
        <w:t>　　图表 37：2024-2030年通富微电资产与负债表分析</w:t>
      </w:r>
      <w:r>
        <w:rPr>
          <w:rFonts w:hint="eastAsia"/>
        </w:rPr>
        <w:br/>
      </w:r>
      <w:r>
        <w:rPr>
          <w:rFonts w:hint="eastAsia"/>
        </w:rPr>
        <w:t>　　图表 38：2024-2030年通富微电利润构成与盈利能力分析</w:t>
      </w:r>
      <w:r>
        <w:rPr>
          <w:rFonts w:hint="eastAsia"/>
        </w:rPr>
        <w:br/>
      </w:r>
      <w:r>
        <w:rPr>
          <w:rFonts w:hint="eastAsia"/>
        </w:rPr>
        <w:t>　　图表 39：2024-2030年通富微电简要财务指标分析</w:t>
      </w:r>
      <w:r>
        <w:rPr>
          <w:rFonts w:hint="eastAsia"/>
        </w:rPr>
        <w:br/>
      </w:r>
      <w:r>
        <w:rPr>
          <w:rFonts w:hint="eastAsia"/>
        </w:rPr>
        <w:t>　　图表 40：2024-2030年通富微电经营与发展能力分析</w:t>
      </w:r>
      <w:r>
        <w:rPr>
          <w:rFonts w:hint="eastAsia"/>
        </w:rPr>
        <w:br/>
      </w:r>
      <w:r>
        <w:rPr>
          <w:rFonts w:hint="eastAsia"/>
        </w:rPr>
        <w:t>　　图表 41：2024年通富微电主营构成分析</w:t>
      </w:r>
      <w:r>
        <w:rPr>
          <w:rFonts w:hint="eastAsia"/>
        </w:rPr>
        <w:br/>
      </w:r>
      <w:r>
        <w:rPr>
          <w:rFonts w:hint="eastAsia"/>
        </w:rPr>
        <w:t>　　图表 42：华天科技概况</w:t>
      </w:r>
      <w:r>
        <w:rPr>
          <w:rFonts w:hint="eastAsia"/>
        </w:rPr>
        <w:br/>
      </w:r>
      <w:r>
        <w:rPr>
          <w:rFonts w:hint="eastAsia"/>
        </w:rPr>
        <w:t>　　图表 43：2024-2030年华天科技主要财务指标分析</w:t>
      </w:r>
      <w:r>
        <w:rPr>
          <w:rFonts w:hint="eastAsia"/>
        </w:rPr>
        <w:br/>
      </w:r>
      <w:r>
        <w:rPr>
          <w:rFonts w:hint="eastAsia"/>
        </w:rPr>
        <w:t>　　图表 44：2024-2030年华天科技资产与负债表分析</w:t>
      </w:r>
      <w:r>
        <w:rPr>
          <w:rFonts w:hint="eastAsia"/>
        </w:rPr>
        <w:br/>
      </w:r>
      <w:r>
        <w:rPr>
          <w:rFonts w:hint="eastAsia"/>
        </w:rPr>
        <w:t>　　图表 45：2024-2030年华天科技利润构成与盈利能力分析</w:t>
      </w:r>
      <w:r>
        <w:rPr>
          <w:rFonts w:hint="eastAsia"/>
        </w:rPr>
        <w:br/>
      </w:r>
      <w:r>
        <w:rPr>
          <w:rFonts w:hint="eastAsia"/>
        </w:rPr>
        <w:t>　　图表 46：2024-2030年华天科技简要财务指标分析</w:t>
      </w:r>
      <w:r>
        <w:rPr>
          <w:rFonts w:hint="eastAsia"/>
        </w:rPr>
        <w:br/>
      </w:r>
      <w:r>
        <w:rPr>
          <w:rFonts w:hint="eastAsia"/>
        </w:rPr>
        <w:t>　　图表 47：2024-2030年华天科技经营与发展能力分析</w:t>
      </w:r>
      <w:r>
        <w:rPr>
          <w:rFonts w:hint="eastAsia"/>
        </w:rPr>
        <w:br/>
      </w:r>
      <w:r>
        <w:rPr>
          <w:rFonts w:hint="eastAsia"/>
        </w:rPr>
        <w:t>　　图表 48：2024年华天科技主营构成分析</w:t>
      </w:r>
      <w:r>
        <w:rPr>
          <w:rFonts w:hint="eastAsia"/>
        </w:rPr>
        <w:br/>
      </w:r>
      <w:r>
        <w:rPr>
          <w:rFonts w:hint="eastAsia"/>
        </w:rPr>
        <w:t>　　图表 49：长电科技概况</w:t>
      </w:r>
      <w:r>
        <w:rPr>
          <w:rFonts w:hint="eastAsia"/>
        </w:rPr>
        <w:br/>
      </w:r>
      <w:r>
        <w:rPr>
          <w:rFonts w:hint="eastAsia"/>
        </w:rPr>
        <w:t>　　图表 50：2024-2030年长电科技主要财务指标分析</w:t>
      </w:r>
      <w:r>
        <w:rPr>
          <w:rFonts w:hint="eastAsia"/>
        </w:rPr>
        <w:br/>
      </w:r>
      <w:r>
        <w:rPr>
          <w:rFonts w:hint="eastAsia"/>
        </w:rPr>
        <w:t>　　图表 51：2024-2030年长电科技资产与负债表分析</w:t>
      </w:r>
      <w:r>
        <w:rPr>
          <w:rFonts w:hint="eastAsia"/>
        </w:rPr>
        <w:br/>
      </w:r>
      <w:r>
        <w:rPr>
          <w:rFonts w:hint="eastAsia"/>
        </w:rPr>
        <w:t>　　图表 52：2024-2030年长电科技利润构成与盈利能力分析</w:t>
      </w:r>
      <w:r>
        <w:rPr>
          <w:rFonts w:hint="eastAsia"/>
        </w:rPr>
        <w:br/>
      </w:r>
      <w:r>
        <w:rPr>
          <w:rFonts w:hint="eastAsia"/>
        </w:rPr>
        <w:t>　　图表 53：2024-2030年长电科技简要财务指标分析</w:t>
      </w:r>
      <w:r>
        <w:rPr>
          <w:rFonts w:hint="eastAsia"/>
        </w:rPr>
        <w:br/>
      </w:r>
      <w:r>
        <w:rPr>
          <w:rFonts w:hint="eastAsia"/>
        </w:rPr>
        <w:t>　　图表 54：2024-2030年长电科技经营与发展能力分析</w:t>
      </w:r>
      <w:r>
        <w:rPr>
          <w:rFonts w:hint="eastAsia"/>
        </w:rPr>
        <w:br/>
      </w:r>
      <w:r>
        <w:rPr>
          <w:rFonts w:hint="eastAsia"/>
        </w:rPr>
        <w:t>　　图表 55：2024年长电科技主营构成分析</w:t>
      </w:r>
      <w:r>
        <w:rPr>
          <w:rFonts w:hint="eastAsia"/>
        </w:rPr>
        <w:br/>
      </w:r>
      <w:r>
        <w:rPr>
          <w:rFonts w:hint="eastAsia"/>
        </w:rPr>
        <w:t>　　图表 56：2024年中国高性能集成电路市场产品结构图</w:t>
      </w:r>
      <w:r>
        <w:rPr>
          <w:rFonts w:hint="eastAsia"/>
        </w:rPr>
        <w:br/>
      </w:r>
      <w:r>
        <w:rPr>
          <w:rFonts w:hint="eastAsia"/>
        </w:rPr>
        <w:t>　　图表 57：2024年中国高性能集成电路市场产品结构图</w:t>
      </w:r>
      <w:r>
        <w:rPr>
          <w:rFonts w:hint="eastAsia"/>
        </w:rPr>
        <w:br/>
      </w:r>
      <w:r>
        <w:rPr>
          <w:rFonts w:hint="eastAsia"/>
        </w:rPr>
        <w:t>　　图表 58：2024年中国高性能集成电路市场应用结构</w:t>
      </w:r>
      <w:r>
        <w:rPr>
          <w:rFonts w:hint="eastAsia"/>
        </w:rPr>
        <w:br/>
      </w:r>
      <w:r>
        <w:rPr>
          <w:rFonts w:hint="eastAsia"/>
        </w:rPr>
        <w:t>　　图表 59：2024-2030年集成电路及相关行业完成投资增速对比情况（%）</w:t>
      </w:r>
      <w:r>
        <w:rPr>
          <w:rFonts w:hint="eastAsia"/>
        </w:rPr>
        <w:br/>
      </w:r>
      <w:r>
        <w:rPr>
          <w:rFonts w:hint="eastAsia"/>
        </w:rPr>
        <w:t>　　图表 60：2024年集成电路及相关行业固定资产投资完成情况</w:t>
      </w:r>
      <w:r>
        <w:rPr>
          <w:rFonts w:hint="eastAsia"/>
        </w:rPr>
        <w:br/>
      </w:r>
      <w:r>
        <w:rPr>
          <w:rFonts w:hint="eastAsia"/>
        </w:rPr>
        <w:t>　　图表 61：2024年集成电路及相关行业固定资产投资分省市完成情况</w:t>
      </w:r>
      <w:r>
        <w:rPr>
          <w:rFonts w:hint="eastAsia"/>
        </w:rPr>
        <w:br/>
      </w:r>
      <w:r>
        <w:rPr>
          <w:rFonts w:hint="eastAsia"/>
        </w:rPr>
        <w:t>　　图表 62：2024-2030年电子信息产业固定资产投资增长情况</w:t>
      </w:r>
      <w:r>
        <w:rPr>
          <w:rFonts w:hint="eastAsia"/>
        </w:rPr>
        <w:br/>
      </w:r>
      <w:r>
        <w:rPr>
          <w:rFonts w:hint="eastAsia"/>
        </w:rPr>
        <w:t>　　图表 63：2024年集成电路及相关行业投资新开工项目分布情况</w:t>
      </w:r>
      <w:r>
        <w:rPr>
          <w:rFonts w:hint="eastAsia"/>
        </w:rPr>
        <w:br/>
      </w:r>
      <w:r>
        <w:rPr>
          <w:rFonts w:hint="eastAsia"/>
        </w:rPr>
        <w:t>　　图表 64：2024-2030年集成电路及相关行业完成投资增速对比情况（%）</w:t>
      </w:r>
      <w:r>
        <w:rPr>
          <w:rFonts w:hint="eastAsia"/>
        </w:rPr>
        <w:br/>
      </w:r>
      <w:r>
        <w:rPr>
          <w:rFonts w:hint="eastAsia"/>
        </w:rPr>
        <w:t>　　图表 65：2024年集成电路及相关行业固定资产投资分行业完成情况</w:t>
      </w:r>
      <w:r>
        <w:rPr>
          <w:rFonts w:hint="eastAsia"/>
        </w:rPr>
        <w:br/>
      </w:r>
      <w:r>
        <w:rPr>
          <w:rFonts w:hint="eastAsia"/>
        </w:rPr>
        <w:t>　　图表 66：-12月集成电路及相关行业固定资产投资分省市完成情况</w:t>
      </w:r>
      <w:r>
        <w:rPr>
          <w:rFonts w:hint="eastAsia"/>
        </w:rPr>
        <w:br/>
      </w:r>
      <w:r>
        <w:rPr>
          <w:rFonts w:hint="eastAsia"/>
        </w:rPr>
        <w:t>　　图表 67：高性能集成电路的行业产业链示意图</w:t>
      </w:r>
      <w:r>
        <w:rPr>
          <w:rFonts w:hint="eastAsia"/>
        </w:rPr>
        <w:br/>
      </w:r>
      <w:r>
        <w:rPr>
          <w:rFonts w:hint="eastAsia"/>
        </w:rPr>
        <w:t>　　图表 68：2024-2030年中国集成电路市场规模及增长率预测</w:t>
      </w:r>
      <w:r>
        <w:rPr>
          <w:rFonts w:hint="eastAsia"/>
        </w:rPr>
        <w:br/>
      </w:r>
      <w:r>
        <w:rPr>
          <w:rFonts w:hint="eastAsia"/>
        </w:rPr>
        <w:t>　　图表 69：集成电路行业各评级因素判断结果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fc8ff5bc34eba" w:history="1">
        <w:r>
          <w:rPr>
            <w:rStyle w:val="Hyperlink"/>
          </w:rPr>
          <w:t>中国高性能集成电路行业现状调研及发展前景分析报告（2024-2030年）</w:t>
        </w:r>
      </w:hyperlink>
      <w:r>
        <w:rPr>
          <w:color w:val="C00000"/>
        </w:rPr>
        <w:t>》，报告编号：</w:t>
      </w:r>
      <w:r>
        <w:rPr>
          <w:rFonts w:hint="eastAsia"/>
          <w:color w:val="C00000"/>
        </w:rPr>
        <w:t>153151A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fc8ff5bc34eba" w:history="1">
        <w:r>
          <w:rPr>
            <w:rStyle w:val="Hyperlink"/>
          </w:rPr>
          <w:t>https://www.20087.com/M_JiXieJiDian/1A/GaoXingNengJiChengDianLuHangYeQianJingFenXi.html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62ee5fbdc464f" w:history="1">
      <w:r>
        <w:rPr>
          <w:rStyle w:val="Hyperlink"/>
        </w:rPr>
        <w:t>中国高性能集成电路行业现状调研及发展前景分析报告（2024-2030年）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GaoXingNengJiChengDianLuHangYeQianJingFenXi.html" TargetMode="External" Id="R26dfc8ff5bc34eba" /></Relationships>
</file>

<file path=word/_rels/header2.xml.rels>&#65279;<?xml version="1.0" encoding="utf-8"?><Relationships xmlns="http://schemas.openxmlformats.org/package/2006/relationships"><Relationship Type="http://schemas.openxmlformats.org/officeDocument/2006/relationships/hyperlink" Target="https://www.20087.com/M_JiXieJiDian/1A/GaoXingNengJiChengDianLuHangYeQianJingFenXi.html" TargetMode="External" Id="R34562ee5fbdc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2023-10-04T06:47:00Z</dcterms:created>
  <dcterms:modified xsi:type="dcterms:W3CDTF">2023-10-04T07:47:00Z</dcterms:modified>
  <dc:subject>中国高性能集成电路行业现状调研及发展前景分析报告（2024-2030年）</dc:subject>
  <dc:title>中国高性能集成电路行业现状调研及发展前景分析报告（2024-2030年）</dc:title>
  <cp:keywords>中国高性能集成电路行业现状调研及发展前景分析报告（2024-2030年）</cp:keywords>
  <dc:description>中国高性能集成电路行业现状调研及发展前景分析报告（2024-2030年）</dc:description>
</cp:coreProperties>
</file>