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c16cc5366e491b" w:history="1">
              <w:r>
                <w:rPr>
                  <w:rStyle w:val="Hyperlink"/>
                </w:rPr>
                <w:t>2026-2032年中国机器视觉核心板行业研究与发展前景分析报告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c16cc5366e491b" w:history="1">
              <w:r>
                <w:rPr>
                  <w:rStyle w:val="Hyperlink"/>
                </w:rPr>
                <w:t>2026-2032年中国机器视觉核心板行业研究与发展前景分析报告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c16cc5366e491b" w:history="1">
                <w:r>
                  <w:rPr>
                    <w:rStyle w:val="Hyperlink"/>
                  </w:rPr>
                  <w:t>https://www.20087.com/0/02/JiQiShiJueHeXinBanXianZhuangYuQianJingFenXi.html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视觉核心板是工业自动化与边缘计算领域的关键硬件载体，集成了高性能处理器、专用图像信号处理器（ISP）及神经网络加速单元（NPU），旨在为复杂的视觉感知任务提供底层算力支撑。随着智能制造与机器人产业的爆发，机器视觉核心板已从单纯的图像处理向多模态感知与边缘AI推理方向全面升级。在硬件架构上，基于ARM与FPGA的异构计算平台成为主流，通过软硬件协同设计，实现了低功耗下的高吞吐量数据处理。同时，为了适应严苛的工业环境，机器视觉核心板采用了宽温设计、抗电磁干扰及高可靠性接口，确保在高速产线质检、物流分拣及自主移动机器人（AMR）导航等场景中实现毫秒级的实时响应。</w:t>
      </w:r>
      <w:r>
        <w:rPr>
          <w:rFonts w:hint="eastAsia"/>
        </w:rPr>
        <w:br/>
      </w:r>
      <w:r>
        <w:rPr>
          <w:rFonts w:hint="eastAsia"/>
        </w:rPr>
        <w:t>　　未来，机器视觉核心板将深度融合生成式AI与具身智能技术，推动工业视觉从“看得见”向“看得懂”跨越。市场调研网认为，随着大模型在端侧的部署，核心板将具备更强的小样本学习与泛化能力，无需海量标注数据即可完成复杂缺陷检测与场景理解。在硬件层面，先进制程工艺与Chiplet（芯粒）封装技术的应用，将进一步提升能效比，使核心板在极低功耗下输出百TOPS级别的澎湃算力。此外，模块化与标准化的设计理念将更加普及，通过统一的软硬件接口与中间件，大幅缩短下游客户的开发周期，推动机器视觉核心板向高集成度、高智能化及高生态兼容性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c16cc5366e491b" w:history="1">
        <w:r>
          <w:rPr>
            <w:rStyle w:val="Hyperlink"/>
          </w:rPr>
          <w:t>2026-2032年中国机器视觉核心板行业研究与发展前景分析报告</w:t>
        </w:r>
      </w:hyperlink>
      <w:r>
        <w:rPr>
          <w:rFonts w:hint="eastAsia"/>
        </w:rPr>
        <w:t>》，2025年机器视觉核心板行业市场规模达 亿元，预计2032年市场规模将达 亿元，期间年均复合增长率（CAGR）达 %。报告依托国家统计局、相关行业协会及科研机构的详实数据，结合机器视觉核心板行业研究团队的长期监测，系统分析了机器视觉核心板行业的市场规模、需求特征及产业链结构。报告全面阐述了机器视觉核心板行业现状，科学预测了市场前景与发展趋势，重点评估了机器视觉核心板重点企业的经营表现及竞争格局。同时，报告深入剖析了价格动态、市场集中度及品牌影响力，并对机器视觉核心板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机器视觉核心板市场概述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按照不同产品类型，机器视觉核心板主要可以分为如下几个类别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中国不同产品类型机器视觉核心板增长趋势2021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1–2路</w:t>
      </w:r>
      <w:r>
        <w:rPr>
          <w:rFonts w:hint="eastAsia"/>
        </w:rPr>
        <w:br/>
      </w:r>
      <w:r>
        <w:rPr>
          <w:rFonts w:hint="eastAsia"/>
        </w:rPr>
        <w:t>　　　　1.2.3 3–4路</w:t>
      </w:r>
      <w:r>
        <w:rPr>
          <w:rFonts w:hint="eastAsia"/>
        </w:rPr>
        <w:br/>
      </w:r>
      <w:r>
        <w:rPr>
          <w:rFonts w:hint="eastAsia"/>
        </w:rPr>
        <w:t>　　　　1.2.4 ＞4路</w:t>
      </w:r>
      <w:r>
        <w:rPr>
          <w:rFonts w:hint="eastAsia"/>
        </w:rPr>
        <w:br/>
      </w:r>
      <w:r>
        <w:rPr>
          <w:rFonts w:hint="eastAsia"/>
        </w:rPr>
        <w:t>　　1.3 按照不同视觉加速架构，机器视觉核心板主要可以分为如下几个类别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中国不同视觉加速架构机器视觉核心板增长趋势2021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GPU加速型</w:t>
      </w:r>
      <w:r>
        <w:rPr>
          <w:rFonts w:hint="eastAsia"/>
        </w:rPr>
        <w:br/>
      </w:r>
      <w:r>
        <w:rPr>
          <w:rFonts w:hint="eastAsia"/>
        </w:rPr>
        <w:t>　　　　1.3.3 NPU/DSP加速型</w:t>
      </w:r>
      <w:r>
        <w:rPr>
          <w:rFonts w:hint="eastAsia"/>
        </w:rPr>
        <w:br/>
      </w:r>
      <w:r>
        <w:rPr>
          <w:rFonts w:hint="eastAsia"/>
        </w:rPr>
        <w:t>　　　　1.3.4 FPGA/Adaptive SoC型</w:t>
      </w:r>
      <w:r>
        <w:rPr>
          <w:rFonts w:hint="eastAsia"/>
        </w:rPr>
        <w:br/>
      </w:r>
      <w:r>
        <w:rPr>
          <w:rFonts w:hint="eastAsia"/>
        </w:rPr>
        <w:t>　　1.4 按照不同模块结构，机器视觉核心板主要可以分为如下几个类别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中国不同模块结构机器视觉核心板增长趋势2021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板对板连接型SoM</w:t>
      </w:r>
      <w:r>
        <w:rPr>
          <w:rFonts w:hint="eastAsia"/>
        </w:rPr>
        <w:br/>
      </w:r>
      <w:r>
        <w:rPr>
          <w:rFonts w:hint="eastAsia"/>
        </w:rPr>
        <w:t>　　　　1.4.3 边缘连接器型SoM</w:t>
      </w:r>
      <w:r>
        <w:rPr>
          <w:rFonts w:hint="eastAsia"/>
        </w:rPr>
        <w:br/>
      </w:r>
      <w:r>
        <w:rPr>
          <w:rFonts w:hint="eastAsia"/>
        </w:rPr>
        <w:t>　　　　1.4.4 焊接型SoM</w:t>
      </w:r>
      <w:r>
        <w:rPr>
          <w:rFonts w:hint="eastAsia"/>
        </w:rPr>
        <w:br/>
      </w:r>
      <w:r>
        <w:rPr>
          <w:rFonts w:hint="eastAsia"/>
        </w:rPr>
        <w:t>　　1.5 从不同应用，机器视觉核心板主要包括如下几个方面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中国不同应用机器视觉核心板增长趋势2021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</w:t>
      </w:r>
      <w:r>
        <w:rPr>
          <w:rFonts w:hint="eastAsia"/>
        </w:rPr>
        <w:br/>
      </w:r>
      <w:r>
        <w:rPr>
          <w:rFonts w:hint="eastAsia"/>
        </w:rPr>
        <w:t>　　　　1.5.3 机器人</w:t>
      </w:r>
      <w:r>
        <w:rPr>
          <w:rFonts w:hint="eastAsia"/>
        </w:rPr>
        <w:br/>
      </w:r>
      <w:r>
        <w:rPr>
          <w:rFonts w:hint="eastAsia"/>
        </w:rPr>
        <w:t>　　　　1.5.4 物流与仓储</w:t>
      </w:r>
      <w:r>
        <w:rPr>
          <w:rFonts w:hint="eastAsia"/>
        </w:rPr>
        <w:br/>
      </w:r>
      <w:r>
        <w:rPr>
          <w:rFonts w:hint="eastAsia"/>
        </w:rPr>
        <w:t>　　　　1.5.5 智能交通</w:t>
      </w:r>
      <w:r>
        <w:rPr>
          <w:rFonts w:hint="eastAsia"/>
        </w:rPr>
        <w:br/>
      </w:r>
      <w:r>
        <w:rPr>
          <w:rFonts w:hint="eastAsia"/>
        </w:rPr>
        <w:t>　　　　1.5.6 医疗设备</w:t>
      </w:r>
      <w:r>
        <w:rPr>
          <w:rFonts w:hint="eastAsia"/>
        </w:rPr>
        <w:br/>
      </w:r>
      <w:r>
        <w:rPr>
          <w:rFonts w:hint="eastAsia"/>
        </w:rPr>
        <w:t>　　　　1.5.7 安防监控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中国机器视觉核心板发展现状及未来趋势（2021-2032）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中国市场机器视觉核心板收入及增长率（2021-2032）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中国市场机器视觉核心板销量及增长率（2021-2032）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中国市场主要机器视觉核心板厂商分析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中国市场主要厂商机器视觉核心板销量及市场占有率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中国市场主要厂商机器视觉核心板销量（2021-2026）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中国市场主要厂商机器视觉核心板收入及市场占有率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中国市场主要厂商机器视觉核心板收入（2021-2026）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中国市场主要厂商机器视觉核心板收入市场份额（2021-2026）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2025年中国市场主要厂商机器视觉核心板收入排名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中国市场主要厂商机器视觉核心板价格（2021-2026）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中国市场主要厂商机器视觉核心板总部及产地分布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中国市场主要厂商成立时间及机器视觉核心板商业化日期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中国市场主要厂商机器视觉核心板产品类型及应用</w:t>
      </w:r>
      <w:r>
        <w:rPr>
          <w:rFonts w:hint="eastAsia"/>
        </w:rPr>
        <w:br/>
      </w:r>
      <w:r>
        <w:rPr>
          <w:rFonts w:hint="eastAsia"/>
        </w:rPr>
        <w:t>　　2.7 机器视觉核心板行业集中度、竞争程度分析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机器视觉核心板行业集中度分析：2025年中国Top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中国市场机器视觉核心板第一梯队、第二梯队和第三梯队厂商（品牌）及2025年市场份额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不同产品类型机器视觉核心板分析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中国市场不同产品类型机器视觉核心板销量预测（2027-2032）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中国市场不同产品类型机器视觉核心板规模（2021-2032）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中国市场不同产品类型机器视觉核心板规模及市场份额（2021-2026）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中国市场不同产品类型机器视觉核心板规模预测（2027-2032）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中国市场不同产品类型机器视觉核心板价格走势（2021-2032）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不同应用机器视觉核心板分析</w:t>
      </w:r>
      <w:r>
        <w:rPr>
          <w:rFonts w:hint="eastAsia"/>
        </w:rPr>
        <w:br/>
      </w:r>
      <w:r>
        <w:rPr>
          <w:rFonts w:hint="eastAsia"/>
        </w:rPr>
        <w:t>　　5.1 中国市场不同应用机器视觉核心板销量（2021-2032）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中国市场不同应用机器视觉核心板销量预测（2027-2032）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中国市场不同应用机器视觉核心板规模（2021-2032）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中国市场不同应用机器视觉核心板规模及市场份额（2021-2026）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中国市场不同应用机器视觉核心板规模预测（2027-2032）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中国市场不同应用机器视觉核心板价格走势（2021-2032）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机器视觉核心板行业发展分析---发展趋势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机器视觉核心板行业发展分析---厂商壁垒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机器视觉核心板行业发展分析---驱动因素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机器视觉核心板行业发展分析---制约因素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机器视觉核心板中国企业SWOT分析</w:t>
      </w:r>
      <w:r>
        <w:rPr>
          <w:rFonts w:hint="eastAsia"/>
        </w:rPr>
        <w:br/>
      </w:r>
      <w:r>
        <w:rPr>
          <w:rFonts w:hint="eastAsia"/>
        </w:rPr>
        <w:t>　　6.6 机器视觉核心板行业发展分析---行业政策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机器视觉核心板行业产业链简介</w:t>
      </w:r>
      <w:r>
        <w:rPr>
          <w:rFonts w:hint="eastAsia"/>
        </w:rPr>
        <w:br/>
      </w:r>
      <w:r>
        <w:rPr>
          <w:rFonts w:hint="eastAsia"/>
        </w:rPr>
        <w:t>　　7.2 机器视觉核心板产业链分析-上游</w:t>
      </w:r>
      <w:r>
        <w:rPr>
          <w:rFonts w:hint="eastAsia"/>
        </w:rPr>
        <w:br/>
      </w:r>
      <w:r>
        <w:rPr>
          <w:rFonts w:hint="eastAsia"/>
        </w:rPr>
        <w:t>　　7.3 机器视觉核心板产业链分析-中游</w:t>
      </w:r>
      <w:r>
        <w:rPr>
          <w:rFonts w:hint="eastAsia"/>
        </w:rPr>
        <w:br/>
      </w:r>
      <w:r>
        <w:rPr>
          <w:rFonts w:hint="eastAsia"/>
        </w:rPr>
        <w:t>　　7.4 机器视觉核心板产业链分析-下游</w:t>
      </w:r>
      <w:r>
        <w:rPr>
          <w:rFonts w:hint="eastAsia"/>
        </w:rPr>
        <w:br/>
      </w:r>
      <w:r>
        <w:rPr>
          <w:rFonts w:hint="eastAsia"/>
        </w:rPr>
        <w:t>　　7.5 机器视觉核心板行业采购模式</w:t>
      </w:r>
      <w:r>
        <w:rPr>
          <w:rFonts w:hint="eastAsia"/>
        </w:rPr>
        <w:br/>
      </w:r>
      <w:r>
        <w:rPr>
          <w:rFonts w:hint="eastAsia"/>
        </w:rPr>
        <w:t>　　7.6 机器视觉核心板行业生产模式</w:t>
      </w:r>
      <w:r>
        <w:rPr>
          <w:rFonts w:hint="eastAsia"/>
        </w:rPr>
        <w:br/>
      </w:r>
      <w:r>
        <w:rPr>
          <w:rFonts w:hint="eastAsia"/>
        </w:rPr>
        <w:t>　　7.7 机器视觉核心板行业销售模式及销售渠道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中国本土机器视觉核心板产能、产量分析</w:t>
      </w:r>
      <w:r>
        <w:rPr>
          <w:rFonts w:hint="eastAsia"/>
        </w:rPr>
        <w:br/>
      </w:r>
      <w:r>
        <w:rPr>
          <w:rFonts w:hint="eastAsia"/>
        </w:rPr>
        <w:t>　　8.1 中国机器视觉核心板供需现状及预测（2021-2032）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中国机器视觉核心板产能、产量、产能利用率及发展趋势（2021-2032）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中国机器视觉核心板产量、市场需求量及发展趋势（2021-2032）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中国机器视觉核心板进出口分析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中国市场机器视觉核心板主要进口来源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中国市场机器视觉核心板主要出口目的地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不同产品类型机器视觉核心板市场规模2021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不同视觉加速架构机器视觉核心板市场规模2021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不同模块结构机器视觉核心板市场规模2021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不同应用机器视觉核心板市场规模2021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中国市场主要厂商机器视觉核心板收入（2021-2026）&amp;（万元）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中国市场主要厂商机器视觉核心板收入份额（2021-2026）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2025年中国主要生产商机器视觉核心板收入排名（万元）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中国市场主要厂商机器视觉核心板价格（2021-2026）&amp;（元/件）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中国市场主要厂商机器视觉核心板总部及产地分布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中国市场主要厂商成立时间及机器视觉核心板商业化日期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中国市场主要厂商机器视觉核心板产品类型及应用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2025年中国市场机器视觉核心板主要厂商市场地位（第一梯队、第二梯队和第三梯队）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机器视觉核心板市场投资、并购等现状分析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机器视觉核心板生产基地、总部、竞争对手及市场地位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机器视觉核心板销量（千件）、收入（万元）、价格（元/件）及毛利率（2021-2026）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中国市场不同产品类型机器视觉核心板销量预测（2027-2032）&amp;（千件）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中国市场不同产品类型机器视觉核心板销量市场份额预测（2027-2032）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中国市场不同产品类型机器视觉核心板规模（2021-2026）&amp;（万元）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中国市场不同产品类型机器视觉核心板规模市场份额（2021-2026）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中国市场不同产品类型机器视觉核心板规模预测（2027-2032）&amp;（万元）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中国市场不同产品类型机器视觉核心板规模市场份额预测（2027-2032）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中国市场不同应用机器视觉核心板销量预测（2027-2032）&amp;（千件）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中国市场不同应用机器视觉核心板销量市场份额预测（2027-2032）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中国市场不同应用机器视觉核心板规模（2021-2026）&amp;（万元）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中国市场不同应用机器视觉核心板规模市场份额（2021-2026）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中国市场不同应用机器视觉核心板规模预测（2027-2032）&amp;（万元）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中国市场不同应用机器视觉核心板规模市场份额预测（2027-2032）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机器视觉核心板行业发展分析---发展趋势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机器视觉核心板行业发展分析---厂商壁垒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机器视觉核心板行业发展分析---驱动因素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机器视觉核心板行业发展分析---制约因素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机器视觉核心板行业相关重点政策一览</w:t>
      </w:r>
      <w:r>
        <w:rPr>
          <w:rFonts w:hint="eastAsia"/>
        </w:rPr>
        <w:br/>
      </w:r>
      <w:r>
        <w:rPr>
          <w:rFonts w:hint="eastAsia"/>
        </w:rPr>
        <w:t>　　表 117： 机器视觉核心板行业供应链分析</w:t>
      </w:r>
      <w:r>
        <w:rPr>
          <w:rFonts w:hint="eastAsia"/>
        </w:rPr>
        <w:br/>
      </w:r>
      <w:r>
        <w:rPr>
          <w:rFonts w:hint="eastAsia"/>
        </w:rPr>
        <w:t>　　表 118： 机器视觉核心板上游原料供应商</w:t>
      </w:r>
      <w:r>
        <w:rPr>
          <w:rFonts w:hint="eastAsia"/>
        </w:rPr>
        <w:br/>
      </w:r>
      <w:r>
        <w:rPr>
          <w:rFonts w:hint="eastAsia"/>
        </w:rPr>
        <w:t>　　表 119： 机器视觉核心板行业主要下游客户</w:t>
      </w:r>
      <w:r>
        <w:rPr>
          <w:rFonts w:hint="eastAsia"/>
        </w:rPr>
        <w:br/>
      </w:r>
      <w:r>
        <w:rPr>
          <w:rFonts w:hint="eastAsia"/>
        </w:rPr>
        <w:t>　　表 120： 机器视觉核心板典型经销商</w:t>
      </w:r>
      <w:r>
        <w:rPr>
          <w:rFonts w:hint="eastAsia"/>
        </w:rPr>
        <w:br/>
      </w:r>
      <w:r>
        <w:rPr>
          <w:rFonts w:hint="eastAsia"/>
        </w:rPr>
        <w:t>　　表 121： 中国机器视觉核心板产量、销量、进口量及出口量（2021-2026）&amp;（千件）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中国机器视觉核心板产量、销量、进口量及出口量预测（2027-2032）&amp;（千件）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中国市场机器视觉核心板主要进口来源</w:t>
      </w:r>
      <w:r>
        <w:rPr>
          <w:rFonts w:hint="eastAsia"/>
        </w:rPr>
        <w:br/>
      </w:r>
      <w:r>
        <w:rPr>
          <w:rFonts w:hint="eastAsia"/>
        </w:rPr>
        <w:t>　　表 124： 中国市场机器视觉核心板主要出口目的地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机器视觉核心板产品图片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中国不同产品类型机器视觉核心板市场规模市场份额2025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1–2路产品图片</w:t>
      </w:r>
      <w:r>
        <w:rPr>
          <w:rFonts w:hint="eastAsia"/>
        </w:rPr>
        <w:br/>
      </w:r>
      <w:r>
        <w:rPr>
          <w:rFonts w:hint="eastAsia"/>
        </w:rPr>
        <w:t>　　图 4： 3–4路产品图片</w:t>
      </w:r>
      <w:r>
        <w:rPr>
          <w:rFonts w:hint="eastAsia"/>
        </w:rPr>
        <w:br/>
      </w:r>
      <w:r>
        <w:rPr>
          <w:rFonts w:hint="eastAsia"/>
        </w:rPr>
        <w:t>　　图 5： ＞4路产品图片</w:t>
      </w:r>
      <w:r>
        <w:rPr>
          <w:rFonts w:hint="eastAsia"/>
        </w:rPr>
        <w:br/>
      </w:r>
      <w:r>
        <w:rPr>
          <w:rFonts w:hint="eastAsia"/>
        </w:rPr>
        <w:t>　　图 6： 中国不同视觉加速架构机器视觉核心板市场规模市场份额2025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GPU加速型产品图片</w:t>
      </w:r>
      <w:r>
        <w:rPr>
          <w:rFonts w:hint="eastAsia"/>
        </w:rPr>
        <w:br/>
      </w:r>
      <w:r>
        <w:rPr>
          <w:rFonts w:hint="eastAsia"/>
        </w:rPr>
        <w:t>　　图 8： NPU/DSP加速型产品图片</w:t>
      </w:r>
      <w:r>
        <w:rPr>
          <w:rFonts w:hint="eastAsia"/>
        </w:rPr>
        <w:br/>
      </w:r>
      <w:r>
        <w:rPr>
          <w:rFonts w:hint="eastAsia"/>
        </w:rPr>
        <w:t>　　图 9： FPGA/Adaptive SoC型产品图片</w:t>
      </w:r>
      <w:r>
        <w:rPr>
          <w:rFonts w:hint="eastAsia"/>
        </w:rPr>
        <w:br/>
      </w:r>
      <w:r>
        <w:rPr>
          <w:rFonts w:hint="eastAsia"/>
        </w:rPr>
        <w:t>　　图 10： 中国不同模块结构机器视觉核心板市场规模市场份额2025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板对板连接型SoM产品图片</w:t>
      </w:r>
      <w:r>
        <w:rPr>
          <w:rFonts w:hint="eastAsia"/>
        </w:rPr>
        <w:br/>
      </w:r>
      <w:r>
        <w:rPr>
          <w:rFonts w:hint="eastAsia"/>
        </w:rPr>
        <w:t>　　图 12： 边缘连接器型SoM产品图片</w:t>
      </w:r>
      <w:r>
        <w:rPr>
          <w:rFonts w:hint="eastAsia"/>
        </w:rPr>
        <w:br/>
      </w:r>
      <w:r>
        <w:rPr>
          <w:rFonts w:hint="eastAsia"/>
        </w:rPr>
        <w:t>　　图 13： 焊接型SoM产品图片</w:t>
      </w:r>
      <w:r>
        <w:rPr>
          <w:rFonts w:hint="eastAsia"/>
        </w:rPr>
        <w:br/>
      </w:r>
      <w:r>
        <w:rPr>
          <w:rFonts w:hint="eastAsia"/>
        </w:rPr>
        <w:t>　　图 14： 中国不同应用机器视觉核心板市场份额2025 &amp; 2032</w:t>
      </w:r>
      <w:r>
        <w:rPr>
          <w:rFonts w:hint="eastAsia"/>
        </w:rPr>
        <w:br/>
      </w:r>
      <w:r>
        <w:rPr>
          <w:rFonts w:hint="eastAsia"/>
        </w:rPr>
        <w:t>　　图 15： 工业自动化</w:t>
      </w:r>
      <w:r>
        <w:rPr>
          <w:rFonts w:hint="eastAsia"/>
        </w:rPr>
        <w:br/>
      </w:r>
      <w:r>
        <w:rPr>
          <w:rFonts w:hint="eastAsia"/>
        </w:rPr>
        <w:t>　　图 16： 机器人</w:t>
      </w:r>
      <w:r>
        <w:rPr>
          <w:rFonts w:hint="eastAsia"/>
        </w:rPr>
        <w:br/>
      </w:r>
      <w:r>
        <w:rPr>
          <w:rFonts w:hint="eastAsia"/>
        </w:rPr>
        <w:t>　　图 17： 物流与仓储</w:t>
      </w:r>
      <w:r>
        <w:rPr>
          <w:rFonts w:hint="eastAsia"/>
        </w:rPr>
        <w:br/>
      </w:r>
      <w:r>
        <w:rPr>
          <w:rFonts w:hint="eastAsia"/>
        </w:rPr>
        <w:t>　　图 18： 智能交通</w:t>
      </w:r>
      <w:r>
        <w:rPr>
          <w:rFonts w:hint="eastAsia"/>
        </w:rPr>
        <w:br/>
      </w:r>
      <w:r>
        <w:rPr>
          <w:rFonts w:hint="eastAsia"/>
        </w:rPr>
        <w:t>　　图 19： 医疗设备</w:t>
      </w:r>
      <w:r>
        <w:rPr>
          <w:rFonts w:hint="eastAsia"/>
        </w:rPr>
        <w:br/>
      </w:r>
      <w:r>
        <w:rPr>
          <w:rFonts w:hint="eastAsia"/>
        </w:rPr>
        <w:t>　　图 20： 安防监控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中国市场机器视觉核心板市场规模，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中国市场机器视觉核心板收入及增长率（2021-2032）&amp;（万元）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中国市场机器视觉核心板销量及增长率（2021-2032）&amp;（千件）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2025年中国市场主要厂商机器视觉核心板销量市场份额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2025年中国市场主要厂商机器视觉核心板收入市场份额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2025年中国市场前五大厂商机器视觉核心板市场份额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2025年中国市场机器视觉核心板第一梯队、第二梯队和第三梯队厂商（品牌）及市场份额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中国市场不同产品类型机器视觉核心板价格走势（2021-2032）&amp;（元/件）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中国市场不同应用机器视觉核心板价格走势（2021-2032）&amp;（元/件）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机器视觉核心板中国企业SWOT分析</w:t>
      </w:r>
      <w:r>
        <w:rPr>
          <w:rFonts w:hint="eastAsia"/>
        </w:rPr>
        <w:br/>
      </w:r>
      <w:r>
        <w:rPr>
          <w:rFonts w:hint="eastAsia"/>
        </w:rPr>
        <w:t>　　图 32： 机器视觉核心板产业链</w:t>
      </w:r>
      <w:r>
        <w:rPr>
          <w:rFonts w:hint="eastAsia"/>
        </w:rPr>
        <w:br/>
      </w:r>
      <w:r>
        <w:rPr>
          <w:rFonts w:hint="eastAsia"/>
        </w:rPr>
        <w:t>　　图 33： 机器视觉核心板行业采购模式分析</w:t>
      </w:r>
      <w:r>
        <w:rPr>
          <w:rFonts w:hint="eastAsia"/>
        </w:rPr>
        <w:br/>
      </w:r>
      <w:r>
        <w:rPr>
          <w:rFonts w:hint="eastAsia"/>
        </w:rPr>
        <w:t>　　图 34： 机器视觉核心板行业生产模式分析</w:t>
      </w:r>
      <w:r>
        <w:rPr>
          <w:rFonts w:hint="eastAsia"/>
        </w:rPr>
        <w:br/>
      </w:r>
      <w:r>
        <w:rPr>
          <w:rFonts w:hint="eastAsia"/>
        </w:rPr>
        <w:t>　　图 35： 机器视觉核心板行业销售模式分析</w:t>
      </w:r>
      <w:r>
        <w:rPr>
          <w:rFonts w:hint="eastAsia"/>
        </w:rPr>
        <w:br/>
      </w:r>
      <w:r>
        <w:rPr>
          <w:rFonts w:hint="eastAsia"/>
        </w:rPr>
        <w:t>　　图 36： 中国机器视觉核心板产能、产量、产能利用率及发展趋势（2021-2032）&amp;（千件）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中国机器视觉核心板产量、市场需求量及发展趋势（2021-2032）&amp;（千件）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c16cc5366e491b" w:history="1">
        <w:r>
          <w:rPr>
            <w:rStyle w:val="Hyperlink"/>
          </w:rPr>
          <w:t>2026-2032年中国机器视觉核心板行业研究与发展前景分析报告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c16cc5366e491b" w:history="1">
        <w:r>
          <w:rPr>
            <w:rStyle w:val="Hyperlink"/>
          </w:rPr>
          <w:t>https://www.20087.com/0/02/JiQiShiJueHeXinBanXianZhuangYuQianJingFenXi.html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b7ee0ec5184a51" w:history="1">
      <w:r>
        <w:rPr>
          <w:rStyle w:val="Hyperlink"/>
        </w:rPr>
        <w:t>2026-2032年中国机器视觉核心板行业研究与发展前景分析报告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JiQiShiJueHeXinBanXianZhuangYuQianJingFenXi.html" TargetMode="External" Id="Rf5c16cc5366e49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JiQiShiJueHeXinBanXianZhuangYuQianJingFenXi.html" TargetMode="External" Id="Rbfb7ee0ec5184a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2026-09-09T02:22:37Z</dcterms:created>
  <dcterms:modified xsi:type="dcterms:W3CDTF">2026-09-09T03:22:37Z</dcterms:modified>
  <dc:subject>2026-2032年中国机器视觉核心板行业研究与发展前景分析报告</dc:subject>
  <dc:title>2026-2032年中国机器视觉核心板行业研究与发展前景分析报告</dc:title>
  <cp:keywords>2026-2032年中国机器视觉核心板行业研究与发展前景分析报告</cp:keywords>
  <dc:description>2026-2032年中国机器视觉核心板行业研究与发展前景分析报告</dc:description>
</cp:coreProperties>
</file>