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40fe94d074903" w:history="1">
              <w:r>
                <w:rPr>
                  <w:rStyle w:val="Hyperlink"/>
                </w:rPr>
                <w:t>全球与中国稳定同位素分析仪市场研究及前景分析报告（2026-2032年）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40fe94d074903" w:history="1">
              <w:r>
                <w:rPr>
                  <w:rStyle w:val="Hyperlink"/>
                </w:rPr>
                <w:t>全球与中国稳定同位素分析仪市场研究及前景分析报告（2026-2032年）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40fe94d074903" w:history="1">
                <w:r>
                  <w:rPr>
                    <w:rStyle w:val="Hyperlink"/>
                  </w:rPr>
                  <w:t>https://www.20087.com/0/62/WenDingTongWeiSuFenXiYiQianJing.html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同位素分析仪是一种用于测定样品中稳定同位素比值（如碳、氮、氧、硫、氢等）的精密仪器，广泛应用于地球科学、生态学、考古学、食品安全、医药研发等领域。目前，主流仪器包括气体同位素质谱仪（IRMS）、激光光谱分析仪和飞行时间质谱仪等多种类型，能够实现高精度、高灵敏度的同位素检测。随着科研水平的提升和交叉学科的发展，稳定同位素分析在追踪物质来源、解析生物代谢路径、重建古气候等方面的应用日益深入。尽管技术水平不断提升，但设备购置和运行成本较高，操作复杂，限制了其在部分中小型实验室和产业界的普及程度。</w:t>
      </w:r>
      <w:r>
        <w:rPr>
          <w:rFonts w:hint="eastAsia"/>
        </w:rPr>
        <w:br/>
      </w:r>
      <w:r>
        <w:rPr>
          <w:rFonts w:hint="eastAsia"/>
        </w:rPr>
        <w:t>　　未来，稳定同位素分析仪将朝着便携化、自动化和多参数联用方向发展。激光吸收光谱技术和微流控芯片的结合，将推动小型化仪器的出现，使现场快速检测成为可能。同时，智能数据分析软件的集成，将降低操作门槛，提高数据处理效率，助力非专业人员开展高质量研究。随着大数据和AI辅助建模的应用，同位素数据与其他多源信息的整合分析能力将进一步增强，拓展其在精准农业、溯源认证、疾病标志物筛查等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40fe94d074903" w:history="1">
        <w:r>
          <w:rPr>
            <w:rStyle w:val="Hyperlink"/>
          </w:rPr>
          <w:t>全球与中国稳定同位素分析仪市场研究及前景分析报告（2026-2032年）</w:t>
        </w:r>
      </w:hyperlink>
      <w:r>
        <w:rPr>
          <w:rFonts w:hint="eastAsia"/>
        </w:rPr>
        <w:t>》依托权威数据资源和长期市场监测，对稳定同位素分析仪市场现状进行了系统分析，并结合稳定同位素分析仪行业特点对未来发展趋势作出科学预判。报告深入探讨了稳定同位素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按产品类型细分，全球稳定同位素分析仪市场规模2021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稳定同位素比例质谱仪（IRMS）</w:t>
      </w:r>
      <w:r>
        <w:rPr>
          <w:rFonts w:hint="eastAsia"/>
        </w:rPr>
        <w:br/>
      </w:r>
      <w:r>
        <w:rPr>
          <w:rFonts w:hint="eastAsia"/>
        </w:rPr>
        <w:t>　　　　1.3.3 激光型稳定同位素分析仪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按应用细分，全球稳定同位素分析仪市场规模2021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环境科学</w:t>
      </w:r>
      <w:r>
        <w:rPr>
          <w:rFonts w:hint="eastAsia"/>
        </w:rPr>
        <w:br/>
      </w:r>
      <w:r>
        <w:rPr>
          <w:rFonts w:hint="eastAsia"/>
        </w:rPr>
        <w:t>　　　　1.4.3 食品分析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稳定同位素分析仪行业发展总体概况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稳定同位素分析仪行业发展主要特点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稳定同位素分析仪行业发展影响因素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稳定同位素分析仪有利因素</w:t>
      </w:r>
      <w:r>
        <w:rPr>
          <w:rFonts w:hint="eastAsia"/>
        </w:rPr>
        <w:br/>
      </w:r>
      <w:r>
        <w:rPr>
          <w:rFonts w:hint="eastAsia"/>
        </w:rPr>
        <w:t>　　　　1.5.3 .2 稳定同位素分析仪不利因素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全球市场，近三年稳定同位素分析仪主要企业占有率及排名（按销量）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稳定同位素分析仪主要企业在国际市场占有率（按销量，2023-2026）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2025年稳定同位素分析仪主要企业在国际市场排名（按销量）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全球市场主要企业稳定同位素分析仪销量（2023-2026）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全球市场，近三年稳定同位素分析仪主要企业占有率及排名（按收入）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稳定同位素分析仪主要企业在国际市场占有率（按收入，2023-2026）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2025年稳定同位素分析仪主要企业在国际市场排名（按收入）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全球市场主要企业稳定同位素分析仪销售收入（2023-2026）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全球市场主要企业稳定同位素分析仪销售价格（2023-2026）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中国市场，近三年稳定同位素分析仪主要企业占有率及排名（按销量）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稳定同位素分析仪主要企业在中国市场占有率（按销量，2023-2026）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2025年稳定同位素分析仪主要企业在中国市场排名（按销量）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中国市场主要企业稳定同位素分析仪销量（2023-2026）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中国市场，近三年稳定同位素分析仪主要企业占有率及排名（按收入）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稳定同位素分析仪主要企业在中国市场占有率（按收入，2023-2026）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2025年稳定同位素分析仪主要企业在中国市场排名（按收入）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中国市场主要企业稳定同位素分析仪销售收入（2023-2026）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全球主要厂商稳定同位素分析仪总部及产地分布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全球主要厂商成立时间及稳定同位素分析仪商业化日期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全球主要厂商稳定同位素分析仪产品类型及应用</w:t>
      </w:r>
      <w:r>
        <w:rPr>
          <w:rFonts w:hint="eastAsia"/>
        </w:rPr>
        <w:br/>
      </w:r>
      <w:r>
        <w:rPr>
          <w:rFonts w:hint="eastAsia"/>
        </w:rPr>
        <w:t>　　2.9 稳定同位素分析仪行业集中度、竞争程度分析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稳定同位素分析仪行业集中度分析：2025年全球Top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全球稳定同位素分析仪第一梯队、第二梯队和第三梯队生产商（品牌）及市场份额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全球稳定同位素分析仪总体规模分析</w:t>
      </w:r>
      <w:r>
        <w:rPr>
          <w:rFonts w:hint="eastAsia"/>
        </w:rPr>
        <w:br/>
      </w:r>
      <w:r>
        <w:rPr>
          <w:rFonts w:hint="eastAsia"/>
        </w:rPr>
        <w:t>　　3.1 全球稳定同位素分析仪供需现状及预测（2021-2032）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全球稳定同位素分析仪产能、产量、产能利用率及发展趋势（2021-2032）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全球稳定同位素分析仪产量、需求量及发展趋势（2021-2032）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全球主要地区稳定同位素分析仪产量及发展趋势（2021-2032）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全球主要地区稳定同位素分析仪产量（2021-2026）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全球主要地区稳定同位素分析仪产量（2027-2032）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全球主要地区稳定同位素分析仪产量市场份额（2021-2032）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中国稳定同位素分析仪供需现状及预测（2021-2032）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中国稳定同位素分析仪产能、产量、产能利用率及发展趋势（2021-2032）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中国稳定同位素分析仪产量、市场需求量及发展趋势（2021-2032）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中国市场稳定同位素分析仪进出口（2021-2032）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全球稳定同位素分析仪销量及销售额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全球市场稳定同位素分析仪销售额（2021-2032）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全球市场稳定同位素分析仪销量（2021-2032）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全球市场稳定同位素分析仪价格趋势（2021-2032）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全球稳定同位素分析仪主要地区分析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全球主要地区稳定同位素分析仪市场规模分析：2021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全球主要地区稳定同位素分析仪销售收入及市场份额（2021-2026）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全球主要地区稳定同位素分析仪销售收入预测（2027-2032）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全球主要地区稳定同位素分析仪销量分析：2021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全球主要地区稳定同位素分析仪销量及市场份额（2021-2026）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全球主要地区稳定同位素分析仪销量及市场份额预测（2027-2032）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中东市场稳定同位素分析仪销量、收入及增长率（2021-2032）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稳定同位素分析仪销量、收入、价格及毛利率（2021-2026）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不同产品类型稳定同位素分析仪分析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全球不同产品类型稳定同位素分析仪销量（2021-2032）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全球不同产品类型稳定同位素分析仪销量及市场份额（2021-2026）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全球不同产品类型稳定同位素分析仪销量预测（2027-2032）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全球不同产品类型稳定同位素分析仪收入（2021-2032）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全球不同产品类型稳定同位素分析仪收入及市场份额（2021-2026）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全球不同产品类型稳定同位素分析仪收入预测（2027-2032）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全球不同产品类型稳定同位素分析仪价格走势（2021-2032）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中国不同产品类型稳定同位素分析仪销量（2021-2032）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中国不同产品类型稳定同位素分析仪销量及市场份额（2021-2026）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中国不同产品类型稳定同位素分析仪销量预测（2027-2032）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中国不同产品类型稳定同位素分析仪收入（2021-2032）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中国不同产品类型稳定同位素分析仪收入及市场份额（2021-2026）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中国不同产品类型稳定同位素分析仪收入预测（2027-2032）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不同应用稳定同位素分析仪分析</w:t>
      </w:r>
      <w:r>
        <w:rPr>
          <w:rFonts w:hint="eastAsia"/>
        </w:rPr>
        <w:br/>
      </w:r>
      <w:r>
        <w:rPr>
          <w:rFonts w:hint="eastAsia"/>
        </w:rPr>
        <w:t>　　7.1 全球不同应用稳定同位素分析仪销量（2021-2032）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全球不同应用稳定同位素分析仪销量及市场份额（2021-2026）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全球不同应用稳定同位素分析仪销量预测（2027-2032）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全球不同应用稳定同位素分析仪收入（2021-2032）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全球不同应用稳定同位素分析仪收入及市场份额（2021-2026）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全球不同应用稳定同位素分析仪收入预测（2027-2032）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全球不同应用稳定同位素分析仪价格走势（2021-2032）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中国不同应用稳定同位素分析仪销量（2021-2032）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中国不同应用稳定同位素分析仪销量及市场份额（2021-2026）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中国不同应用稳定同位素分析仪销量预测（2027-2032）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中国不同应用稳定同位素分析仪收入（2021-2032）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中国不同应用稳定同位素分析仪收入及市场份额（2021-2026）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中国不同应用稳定同位素分析仪收入预测（2027-2032）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稳定同位素分析仪行业发展趋势</w:t>
      </w:r>
      <w:r>
        <w:rPr>
          <w:rFonts w:hint="eastAsia"/>
        </w:rPr>
        <w:br/>
      </w:r>
      <w:r>
        <w:rPr>
          <w:rFonts w:hint="eastAsia"/>
        </w:rPr>
        <w:t>　　8.2 稳定同位素分析仪行业主要驱动因素</w:t>
      </w:r>
      <w:r>
        <w:rPr>
          <w:rFonts w:hint="eastAsia"/>
        </w:rPr>
        <w:br/>
      </w:r>
      <w:r>
        <w:rPr>
          <w:rFonts w:hint="eastAsia"/>
        </w:rPr>
        <w:t>　　8.3 稳定同位素分析仪中国企业SWOT分析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中国稳定同位素分析仪行业政策环境分析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稳定同位素分析仪行业产业链简介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稳定同位素分析仪行业供应链分析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稳定同位素分析仪主要原料及供应情况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稳定同位素分析仪行业采购模式</w:t>
      </w:r>
      <w:r>
        <w:rPr>
          <w:rFonts w:hint="eastAsia"/>
        </w:rPr>
        <w:br/>
      </w:r>
      <w:r>
        <w:rPr>
          <w:rFonts w:hint="eastAsia"/>
        </w:rPr>
        <w:t>　　9.3 稳定同位素分析仪行业生产模式</w:t>
      </w:r>
      <w:r>
        <w:rPr>
          <w:rFonts w:hint="eastAsia"/>
        </w:rPr>
        <w:br/>
      </w:r>
      <w:r>
        <w:rPr>
          <w:rFonts w:hint="eastAsia"/>
        </w:rPr>
        <w:t>　　9.4 稳定同位素分析仪行业销售模式及销售渠道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按产品类型细分，全球稳定同位素分析仪市场规模2021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按应用细分，全球稳定同位素分析仪市场规模（CAGR）2021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稳定同位素分析仪行业发展主要特点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稳定同位素分析仪行业发展有利因素分析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稳定同位素分析仪行业发展不利因素分析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进入稳定同位素分析仪行业壁垒</w:t>
      </w:r>
      <w:r>
        <w:rPr>
          <w:rFonts w:hint="eastAsia"/>
        </w:rPr>
        <w:br/>
      </w:r>
      <w:r>
        <w:rPr>
          <w:rFonts w:hint="eastAsia"/>
        </w:rPr>
        <w:t>　　表 7： 稳定同位素分析仪主要企业在国际市场占有率（按销量，2023-2026）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2025年稳定同位素分析仪主要企业在国际市场排名（按销量）&amp;（台）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全球市场主要企业稳定同位素分析仪销量（2023-2026）&amp;（台）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稳定同位素分析仪主要企业在国际市场占有率（按收入，2023-2026）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2025年稳定同位素分析仪主要企业在国际市场排名（按收入）&amp;（万元）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全球市场主要企业稳定同位素分析仪销售收入（2023-2026）&amp;（万元）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全球市场主要企业稳定同位素分析仪销售价格（2023-2026）&amp;（元/台）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稳定同位素分析仪主要企业在中国市场占有率（按销量，2023-2026）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2025年稳定同位素分析仪主要企业在中国市场排名（按销量）&amp;（台）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中国市场主要企业稳定同位素分析仪销量（2023-2026）&amp;（台）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稳定同位素分析仪主要企业在中国市场占有率（按收入，2023-2026）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2025年稳定同位素分析仪主要企业在中国市场排名（按收入）&amp;（万元）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中国市场主要企业稳定同位素分析仪销售收入（2023-2026）&amp;（万元）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全球主要厂商稳定同位素分析仪总部及产地分布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全球主要厂商成立时间及稳定同位素分析仪商业化日期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全球主要厂商稳定同位素分析仪产品类型及应用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2025年全球稳定同位素分析仪主要厂商市场地位（第一梯队、第二梯队和第三梯队）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全球稳定同位素分析仪市场投资、并购等现状分析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全球主要地区稳定同位素分析仪产量增速（CAGR）：（2021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全球主要地区稳定同位素分析仪产量（2021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全球主要地区稳定同位素分析仪产量（2021-2026）&amp;（台）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全球主要地区稳定同位素分析仪产量（2027-2032）&amp;（台）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全球主要地区稳定同位素分析仪产量市场份额（2021-2026）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全球主要地区稳定同位素分析仪产量市场份额（2027-2032）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中国市场稳定同位素分析仪产量、销量、进出口（2021-2026）&amp;（台）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中国市场稳定同位素分析仪产量、销量、进出口预测（2027-2032）&amp;（台）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全球主要地区稳定同位素分析仪销售收入增速：（2021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全球主要地区稳定同位素分析仪销售收入（2021-2026）&amp;（万元）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全球主要地区稳定同位素分析仪销售收入市场份额（2021-2026）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全球主要地区稳定同位素分析仪收入（2027-2032）&amp;（万元）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全球主要地区稳定同位素分析仪收入市场份额（2027-2032）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全球主要地区稳定同位素分析仪销量（台）：2021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全球主要地区稳定同位素分析仪销量（2021-2026）&amp;（台）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全球主要地区稳定同位素分析仪销量市场份额（2021-2026）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全球主要地区稳定同位素分析仪销量（2027-2032）&amp;（台）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全球主要地区稳定同位素分析仪销量份额（2027-2032）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稳定同位素分析仪生产基地、销售区域、竞争对手及市场地位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稳定同位素分析仪产品规格、参数及市场应用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稳定同位素分析仪销量（台）、收入（万元）、价格（元/台）及毛利率（2021-2026）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全球不同产品类型稳定同位素分析仪销量（2021-2026）&amp;（台）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全球不同产品类型稳定同位素分析仪销量市场份额（2021-2026）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全球不同产品类型稳定同位素分析仪销量预测（2027-2032）&amp;（台）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全球市场不同产品类型稳定同位素分析仪销量市场份额预测（2027-2032）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全球不同产品类型稳定同位素分析仪收入（2021-2026）&amp;（万元）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全球不同产品类型稳定同位素分析仪收入市场份额（2021-2026）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全球不同产品类型稳定同位素分析仪收入预测（2027-2032）&amp;（万元）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全球不同产品类型稳定同位素分析仪收入市场份额预测（2027-2032）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中国不同产品类型稳定同位素分析仪销量（2021-2026）&amp;（台）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中国不同产品类型稳定同位素分析仪销量市场份额（2021-2026）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中国不同产品类型稳定同位素分析仪销量预测（2027-2032）&amp;（台）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全球市场不同产品类型稳定同位素分析仪销量市场份额预测（2027-2032）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中国不同产品类型稳定同位素分析仪收入（2021-2026）&amp;（万元）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中国不同产品类型稳定同位素分析仪收入市场份额（2021-2026）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中国不同产品类型稳定同位素分析仪收入预测（2027-2032）&amp;（万元）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中国不同产品类型稳定同位素分析仪收入市场份额预测（2027-2032）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全球不同应用稳定同位素分析仪销量（2021-2026）&amp;（台）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全球不同应用稳定同位素分析仪销量市场份额（2021-2026）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全球不同应用稳定同位素分析仪销量预测（2027-2032）&amp;（台）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全球市场不同应用稳定同位素分析仪销量市场份额预测（2027-2032）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全球不同应用稳定同位素分析仪收入（2021-2026）&amp;（万元）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全球不同应用稳定同位素分析仪收入市场份额（2021-2026）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全球不同应用稳定同位素分析仪收入预测（2027-2032）&amp;（万元）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全球不同应用稳定同位素分析仪收入市场份额预测（2027-2032）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中国不同应用稳定同位素分析仪销量（2021-2026）&amp;（台）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中国不同应用稳定同位素分析仪销量市场份额（2021-2026）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中国不同应用稳定同位素分析仪销量预测（2027-2032）&amp;（台）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中国市场不同应用稳定同位素分析仪销量市场份额预测（2027-2032）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中国不同应用稳定同位素分析仪收入（2021-2026）&amp;（万元）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中国不同应用稳定同位素分析仪收入市场份额（2021-2026）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中国不同应用稳定同位素分析仪收入预测（2027-2032）&amp;（万元）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中国不同应用稳定同位素分析仪收入市场份额预测（2027-2032）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稳定同位素分析仪行业发展趋势</w:t>
      </w:r>
      <w:r>
        <w:rPr>
          <w:rFonts w:hint="eastAsia"/>
        </w:rPr>
        <w:br/>
      </w:r>
      <w:r>
        <w:rPr>
          <w:rFonts w:hint="eastAsia"/>
        </w:rPr>
        <w:t>　　表 106： 稳定同位素分析仪行业主要驱动因素</w:t>
      </w:r>
      <w:r>
        <w:rPr>
          <w:rFonts w:hint="eastAsia"/>
        </w:rPr>
        <w:br/>
      </w:r>
      <w:r>
        <w:rPr>
          <w:rFonts w:hint="eastAsia"/>
        </w:rPr>
        <w:t>　　表 107： 稳定同位素分析仪行业供应链分析</w:t>
      </w:r>
      <w:r>
        <w:rPr>
          <w:rFonts w:hint="eastAsia"/>
        </w:rPr>
        <w:br/>
      </w:r>
      <w:r>
        <w:rPr>
          <w:rFonts w:hint="eastAsia"/>
        </w:rPr>
        <w:t>　　表 108： 稳定同位素分析仪上游原料供应商</w:t>
      </w:r>
      <w:r>
        <w:rPr>
          <w:rFonts w:hint="eastAsia"/>
        </w:rPr>
        <w:br/>
      </w:r>
      <w:r>
        <w:rPr>
          <w:rFonts w:hint="eastAsia"/>
        </w:rPr>
        <w:t>　　表 109： 稳定同位素分析仪主要地区不同应用客户分析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稳定同位素分析仪典型经销商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稳定同位素分析仪产品图片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全球不同产品类型稳定同位素分析仪销售额2021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全球不同产品类型稳定同位素分析仪市场份额2025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稳定同位素比例质谱仪（IRMS）产品图片</w:t>
      </w:r>
      <w:r>
        <w:rPr>
          <w:rFonts w:hint="eastAsia"/>
        </w:rPr>
        <w:br/>
      </w:r>
      <w:r>
        <w:rPr>
          <w:rFonts w:hint="eastAsia"/>
        </w:rPr>
        <w:t>　　图 5： 激光型稳定同位素分析仪产品图片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全球不同应用稳定同位素分析仪市场份额2025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环境科学</w:t>
      </w:r>
      <w:r>
        <w:rPr>
          <w:rFonts w:hint="eastAsia"/>
        </w:rPr>
        <w:br/>
      </w:r>
      <w:r>
        <w:rPr>
          <w:rFonts w:hint="eastAsia"/>
        </w:rPr>
        <w:t>　　图 9： 食品分析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2025年全球前五大生产商稳定同位素分析仪市场份额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2025年全球稳定同位素分析仪第一梯队、第二梯队和第三梯队厂商及市场份额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全球稳定同位素分析仪产能、产量、产能利用率及发展趋势（2021-2032）&amp;（台）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全球稳定同位素分析仪产量、需求量及发展趋势（2021-2032）&amp;（台）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全球主要地区稳定同位素分析仪产量市场份额（2021-2032）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中国稳定同位素分析仪产能、产量、产能利用率及发展趋势（2021-2032）&amp;（台）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中国稳定同位素分析仪产量、市场需求量及发展趋势（2021-2032）&amp;（台）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全球稳定同位素分析仪市场销售额及增长率：（2021-2032）&amp;（万元）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全球市场稳定同位素分析仪市场规模：2021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全球市场稳定同位素分析仪价格趋势（2021-2032）&amp;（元/台）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全球主要地区稳定同位素分析仪销售收入（2021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全球主要地区稳定同位素分析仪销售收入市场份额（2021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中东市场稳定同位素分析仪销量及增长率（2021-2032）&amp;（台）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中东市场稳定同位素分析仪收入及增长率（2021-2032）&amp;（万元）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全球不同产品类型稳定同位素分析仪价格走势（2021-2032）&amp;（元/台）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全球不同应用稳定同位素分析仪价格走势（2021-2032）&amp;（元/台）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稳定同位素分析仪中国企业SWOT分析</w:t>
      </w:r>
      <w:r>
        <w:rPr>
          <w:rFonts w:hint="eastAsia"/>
        </w:rPr>
        <w:br/>
      </w:r>
      <w:r>
        <w:rPr>
          <w:rFonts w:hint="eastAsia"/>
        </w:rPr>
        <w:t>　　图 44： 稳定同位素分析仪产业链</w:t>
      </w:r>
      <w:r>
        <w:rPr>
          <w:rFonts w:hint="eastAsia"/>
        </w:rPr>
        <w:br/>
      </w:r>
      <w:r>
        <w:rPr>
          <w:rFonts w:hint="eastAsia"/>
        </w:rPr>
        <w:t>　　图 45： 稳定同位素分析仪行业采购模式分析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稳定同位素分析仪行业生产模式</w:t>
      </w:r>
      <w:r>
        <w:rPr>
          <w:rFonts w:hint="eastAsia"/>
        </w:rPr>
        <w:br/>
      </w:r>
      <w:r>
        <w:rPr>
          <w:rFonts w:hint="eastAsia"/>
        </w:rPr>
        <w:t>　　图 47： 稳定同位素分析仪行业销售模式分析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40fe94d074903" w:history="1">
        <w:r>
          <w:rPr>
            <w:rStyle w:val="Hyperlink"/>
          </w:rPr>
          <w:t>全球与中国稳定同位素分析仪市场研究及前景分析报告（2026-2032年）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40fe94d074903" w:history="1">
        <w:r>
          <w:rPr>
            <w:rStyle w:val="Hyperlink"/>
          </w:rPr>
          <w:t>https://www.20087.com/0/62/WenDingTongWeiSuFenXiYiQianJing.html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热点：同位素检测、稳定同位素分析仪结果处理、矿石元素分析仪、稳定同位素分析仪的作用、稳定同位素、稳定同位素数据分析、稳定性同位素怎么检测、稳定同位素分析法、氢氧同位素分析仪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0e74df544a59" w:history="1">
      <w:r>
        <w:rPr>
          <w:rStyle w:val="Hyperlink"/>
        </w:rPr>
        <w:t>全球与中国稳定同位素分析仪市场研究及前景分析报告（2026-2032年）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nDingTongWeiSuFenXiYiQianJing.html" TargetMode="External" Id="R9ea40fe94d07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nDingTongWeiSuFenXiYiQianJing.html" TargetMode="External" Id="R729c0e74df5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2025-12-30T05:20:40Z</dcterms:created>
  <dcterms:modified xsi:type="dcterms:W3CDTF">2025-12-30T06:20:40Z</dcterms:modified>
  <dc:subject>全球与中国稳定同位素分析仪市场研究及前景分析报告（2026-2032年）</dc:subject>
  <dc:title>全球与中国稳定同位素分析仪市场研究及前景分析报告（2026-2032年）</dc:title>
  <cp:keywords>全球与中国稳定同位素分析仪市场研究及前景分析报告（2026-2032年）</cp:keywords>
  <dc:description>全球与中国稳定同位素分析仪市场研究及前景分析报告（2026-2032年）</dc:description>
</cp:coreProperties>
</file>