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297fcb2514494e" w:history="1">
              <w:r>
                <w:rPr>
                  <w:rStyle w:val="Hyperlink"/>
                </w:rPr>
                <w:t>2026-2032年中国中央控制主机发展现状与市场前景分析报告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297fcb2514494e" w:history="1">
              <w:r>
                <w:rPr>
                  <w:rStyle w:val="Hyperlink"/>
                </w:rPr>
                <w:t>2026-2032年中国中央控制主机发展现状与市场前景分析报告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297fcb2514494e" w:history="1">
                <w:r>
                  <w:rPr>
                    <w:rStyle w:val="Hyperlink"/>
                  </w:rPr>
                  <w:t>https://www.20087.com/1/32/ZhongYangKongZhiZhuJiDeQianJingQuShi.html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央控制主机是建筑自动化、工业控制及智慧城市系统的核心决策单元，承担设备状态采集、策略执行与跨系统协调功能。产品架构从传统集中式向云边协同与分布式智能控制演进，边缘计算使关键决策在本地完成，保障网络中断下的独立运行能力。AI算法深度融入预测性维护、能耗优化及故障诊断场景，基于AI功能的中央控制器渗透率快速提升。国产ARM高性能处理器主频达2.2GHz，开机速度≤3秒，支持7×24小时不间断运行。市场竞争呈现梯队分化，科技巨头凭借全栈技术能力占据高端份额，工业自动化企业深耕垂直场景，国际品牌在关键基础设施领域仍具竞争力。</w:t>
      </w:r>
      <w:r>
        <w:rPr>
          <w:rFonts w:hint="eastAsia"/>
        </w:rPr>
        <w:br/>
      </w:r>
      <w:r>
        <w:rPr>
          <w:rFonts w:hint="eastAsia"/>
        </w:rPr>
        <w:t>　　未来，中央控制主机将向边缘AI强化、多协议兼容及服务化转型方向深化发展。市场调研网指出，内置NPU/GPU加速模块的边缘AI控制器实现本地视觉识别与实时推理，降低云端依赖与响应延迟。支持Matter、OPC UA over TSN等三种以上协议的产品市占率持续提升，跨品牌设备集成成本显著下降。产品形态从单一硬件向"硬件+算法+订阅服务"综合解决方案转变，头部厂商服务收入占比突破30%。碳计量与能效优化功能成为标配，投资回报周期缩短至2.5年以内。政务智能中枢、煤矿安全平台及城市一网统管等场景加速落地，具备全栈国产化能力与行业Know-how积累的厂商将在关键领域占据主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297fcb2514494e" w:history="1">
        <w:r>
          <w:rPr>
            <w:rStyle w:val="Hyperlink"/>
          </w:rPr>
          <w:t>2026-2032年中国中央控制主机发展现状与市场前景分析报告</w:t>
        </w:r>
      </w:hyperlink>
      <w:r>
        <w:rPr>
          <w:rFonts w:hint="eastAsia"/>
        </w:rPr>
        <w:t>》，2025年中央控制主机行业市场规模达 亿元，预计2032年市场规模将达 亿元，期间年均复合增长率（CAGR）达 %。报告基于多年行业研究积累，结合中央控制主机市场发展现状，依托行业权威数据资源和长期市场监测数据库，对中央控制主机市场规模、技术现状及未来方向进行了全面分析。报告梳理了中央控制主机行业竞争格局，重点评估了主要企业的市场表现及品牌影响力，并通过SWOT分析揭示了中央控制主机行业机遇与潜在风险。同时，报告对中央控制主机市场前景和发展趋势进行了科学预测，为投资者提供了投资价值判断和策略建议，助力把握中央控制主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中央控制主机行业概述</w:t>
      </w:r>
      <w:r>
        <w:rPr>
          <w:rFonts w:hint="eastAsia"/>
        </w:rPr>
        <w:br/>
      </w:r>
      <w:r>
        <w:rPr>
          <w:rFonts w:hint="eastAsia"/>
        </w:rPr>
        <w:t>　　第一节 中央控制主机定义与分类</w:t>
      </w:r>
      <w:r>
        <w:rPr>
          <w:rFonts w:hint="eastAsia"/>
        </w:rPr>
        <w:br/>
      </w:r>
      <w:r>
        <w:rPr>
          <w:rFonts w:hint="eastAsia"/>
        </w:rPr>
        <w:t>　　第二节 中央控制主机应用领域</w:t>
      </w:r>
      <w:r>
        <w:rPr>
          <w:rFonts w:hint="eastAsia"/>
        </w:rPr>
        <w:br/>
      </w:r>
      <w:r>
        <w:rPr>
          <w:rFonts w:hint="eastAsia"/>
        </w:rPr>
        <w:t>　　第三节 中央控制主机行业经济指标分析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中央控制主机产业链及经营模式分析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三、中央控制主机销售模式及销售渠道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全球中央控制主机市场发展综述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2020-2025年全球中央控制主机市场规模与趋势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主要国家与地区中央控制主机市场分析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2026-2032年全球中央控制主机行业发展趋势与前景预测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中国中央控制主机行业市场分析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2025-2026年中央控制主机产能与投资动态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一、国内中央控制主机产能及利用情况</w:t>
      </w:r>
      <w:r>
        <w:rPr>
          <w:rFonts w:hint="eastAsia"/>
        </w:rPr>
        <w:br/>
      </w:r>
      <w:r>
        <w:rPr>
          <w:rFonts w:hint="eastAsia"/>
        </w:rPr>
        <w:t>　　　　二、中央控制主机产能扩张与投资动态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2026-2032年中央控制主机行业产量统计与趋势预测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一、2020-2025年中央控制主机行业产量数据统计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1、2020-2025年中央控制主机产量及增长趋势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2、2020-2025年中央控制主机细分产品产量及份额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二、影响中央控制主机产量的关键因素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三、2026-2032年中央控制主机产量预测</w:t>
      </w:r>
      <w:r>
        <w:rPr>
          <w:rFonts w:hint="eastAsia"/>
        </w:rPr>
        <w:br/>
      </w:r>
      <w:r>
        <w:rPr>
          <w:rFonts w:hint="eastAsia"/>
        </w:rPr>
        <w:t>　　第三节 2026-2032年中央控制主机市场需求与销售分析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一、2025-2026年中央控制主机行业需求现状</w:t>
      </w:r>
      <w:r>
        <w:rPr>
          <w:rFonts w:hint="eastAsia"/>
        </w:rPr>
        <w:br/>
      </w:r>
      <w:r>
        <w:rPr>
          <w:rFonts w:hint="eastAsia"/>
        </w:rPr>
        <w:t>　　　　二、中央控制主机客户群体与需求特点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三、2020-2025年中央控制主机行业销售规模分析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四、2026-2032年中央控制主机市场增长潜力与规模预测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中国中央控制主机细分市场与下游应用领域分析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中央控制主机细分市场分析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一、2025-2026年中央控制主机主要细分产品市场现状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中央控制主机下游应用与客户群体分析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一、2025-2026年中央控制主机各应用领域市场现状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2025-2026年中央控制主机行业技术发展现状及趋势分析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中央控制主机行业技术发展现状分析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国内外中央控制主机行业技术差异与原因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中央控制主机行业技术发展方向、趋势预测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提升中央控制主机行业技术能力策略建议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中央控制主机价格机制与竞争策略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一、2020-2025年中央控制主机市场价格走势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中央控制主机定价策略与方法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2026-2032年中央控制主机价格竞争态势与趋势预测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中国中央控制主机行业重点区域市场研究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2025-2026年重点区域中央控制主机市场发展概况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二、2020-2025年中央控制主机市场需求规模情况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三、2026-2032年中央控制主机行业发展潜力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二、2020-2025年中央控制主机市场需求规模情况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三、2026-2032年中央控制主机行业发展潜力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二、2020-2025年中央控制主机市场需求规模情况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三、2026-2032年中央控制主机行业发展潜力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二、2020-2025年中央控制主机市场需求规模情况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三、2026-2032年中央控制主机行业发展潜力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二、2020-2025年中央控制主机市场需求规模情况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三、2026-2032年中央控制主机行业发展潜力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2020-2025年中国中央控制主机行业进出口情况分析</w:t>
      </w:r>
      <w:r>
        <w:rPr>
          <w:rFonts w:hint="eastAsia"/>
        </w:rPr>
        <w:br/>
      </w:r>
      <w:r>
        <w:rPr>
          <w:rFonts w:hint="eastAsia"/>
        </w:rPr>
        <w:t>　　第一节 中央控制主机行业进口情况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一、2020-2025年中央控制主机进口规模及增长情况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二、中央控制主机主要进口来源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中央控制主机行业出口情况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一、2020-2025年中央控制主机出口规模及增长情况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二、中央控制主机主要出口目的地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2020-2025年中国中央控制主机行业总体发展与财务状况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2020-2025年中国中央控制主机行业规模情况</w:t>
      </w:r>
      <w:r>
        <w:rPr>
          <w:rFonts w:hint="eastAsia"/>
        </w:rPr>
        <w:br/>
      </w:r>
      <w:r>
        <w:rPr>
          <w:rFonts w:hint="eastAsia"/>
        </w:rPr>
        <w:t>　　　　一、中央控制主机行业企业数量规模</w:t>
      </w:r>
      <w:r>
        <w:rPr>
          <w:rFonts w:hint="eastAsia"/>
        </w:rPr>
        <w:br/>
      </w:r>
      <w:r>
        <w:rPr>
          <w:rFonts w:hint="eastAsia"/>
        </w:rPr>
        <w:t>　　　　二、中央控制主机行业从业人员规模</w:t>
      </w:r>
      <w:r>
        <w:rPr>
          <w:rFonts w:hint="eastAsia"/>
        </w:rPr>
        <w:br/>
      </w:r>
      <w:r>
        <w:rPr>
          <w:rFonts w:hint="eastAsia"/>
        </w:rPr>
        <w:t>　　　　三、中央控制主机行业市场敏感性分析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2020-2025年中国中央控制主机行业财务能力分析</w:t>
      </w:r>
      <w:r>
        <w:rPr>
          <w:rFonts w:hint="eastAsia"/>
        </w:rPr>
        <w:br/>
      </w:r>
      <w:r>
        <w:rPr>
          <w:rFonts w:hint="eastAsia"/>
        </w:rPr>
        <w:t>　　　　一、中央控制主机行业盈利能力</w:t>
      </w:r>
      <w:r>
        <w:rPr>
          <w:rFonts w:hint="eastAsia"/>
        </w:rPr>
        <w:br/>
      </w:r>
      <w:r>
        <w:rPr>
          <w:rFonts w:hint="eastAsia"/>
        </w:rPr>
        <w:t>　　　　二、中央控制主机行业偿债能力</w:t>
      </w:r>
      <w:r>
        <w:rPr>
          <w:rFonts w:hint="eastAsia"/>
        </w:rPr>
        <w:br/>
      </w:r>
      <w:r>
        <w:rPr>
          <w:rFonts w:hint="eastAsia"/>
        </w:rPr>
        <w:t>　　　　三、中央控制主机行业营运能力</w:t>
      </w:r>
      <w:r>
        <w:rPr>
          <w:rFonts w:hint="eastAsia"/>
        </w:rPr>
        <w:br/>
      </w:r>
      <w:r>
        <w:rPr>
          <w:rFonts w:hint="eastAsia"/>
        </w:rPr>
        <w:t>　　　　四、中央控制主机行业发展能力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中央控制主机行业重点企业调研分析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二、企业中央控制主机业务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二、企业中央控制主机业务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二、企业中央控制主机业务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二、企业中央控制主机业务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二、企业中央控制主机业务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二、企业中央控制主机业务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中国中央控制主机行业竞争格局分析</w:t>
      </w:r>
      <w:r>
        <w:rPr>
          <w:rFonts w:hint="eastAsia"/>
        </w:rPr>
        <w:br/>
      </w:r>
      <w:r>
        <w:rPr>
          <w:rFonts w:hint="eastAsia"/>
        </w:rPr>
        <w:t>　　第一节 中央控制主机行业竞争格局总览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2025-2026年中央控制主机行业竞争力分析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2020-2025年中央控制主机行业企业并购活动分析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2025-2026年中央控制主机行业会展与招投标活动分析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一、中央控制主机行业会展活动及其市场影响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2026年中国中央控制主机企业发展企业发展策略与建议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中央控制主机销售模式与渠道策略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中央控制主机品牌与市场推广策略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中央控制主机研发投入与技术创新能力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中央控制主机合作联盟与资源整合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中国中央控制主机行业风险与对策</w:t>
      </w:r>
      <w:r>
        <w:rPr>
          <w:rFonts w:hint="eastAsia"/>
        </w:rPr>
        <w:br/>
      </w:r>
      <w:r>
        <w:rPr>
          <w:rFonts w:hint="eastAsia"/>
        </w:rPr>
        <w:t>　　第一节 中央控制主机行业SWOT分析</w:t>
      </w:r>
      <w:r>
        <w:rPr>
          <w:rFonts w:hint="eastAsia"/>
        </w:rPr>
        <w:br/>
      </w:r>
      <w:r>
        <w:rPr>
          <w:rFonts w:hint="eastAsia"/>
        </w:rPr>
        <w:t>　　　　一、中央控制主机行业优势</w:t>
      </w:r>
      <w:r>
        <w:rPr>
          <w:rFonts w:hint="eastAsia"/>
        </w:rPr>
        <w:br/>
      </w:r>
      <w:r>
        <w:rPr>
          <w:rFonts w:hint="eastAsia"/>
        </w:rPr>
        <w:t>　　　　二、中央控制主机行业劣势</w:t>
      </w:r>
      <w:r>
        <w:rPr>
          <w:rFonts w:hint="eastAsia"/>
        </w:rPr>
        <w:br/>
      </w:r>
      <w:r>
        <w:rPr>
          <w:rFonts w:hint="eastAsia"/>
        </w:rPr>
        <w:t>　　　　三、中央控制主机市场机会</w:t>
      </w:r>
      <w:r>
        <w:rPr>
          <w:rFonts w:hint="eastAsia"/>
        </w:rPr>
        <w:br/>
      </w:r>
      <w:r>
        <w:rPr>
          <w:rFonts w:hint="eastAsia"/>
        </w:rPr>
        <w:t>　　　　四、中央控制主机市场威胁</w:t>
      </w:r>
      <w:r>
        <w:rPr>
          <w:rFonts w:hint="eastAsia"/>
        </w:rPr>
        <w:br/>
      </w:r>
      <w:r>
        <w:rPr>
          <w:rFonts w:hint="eastAsia"/>
        </w:rPr>
        <w:t>　　第二节 中央控制主机行业风险及对策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2026-2032年中国中央控制主机行业前景与发展趋势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2025-2026年中央控制主机行业发展环境分析</w:t>
      </w:r>
      <w:r>
        <w:rPr>
          <w:rFonts w:hint="eastAsia"/>
        </w:rPr>
        <w:br/>
      </w:r>
      <w:r>
        <w:rPr>
          <w:rFonts w:hint="eastAsia"/>
        </w:rPr>
        <w:t>　　　　一、中央控制主机行业主管部门与监管体制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二、中央控制主机行业主要法律法规及政策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三、中央控制主机行业标准与质量监管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2026-2032年中央控制主机行业发展趋势与方向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2026-2032年中央控制主机行业发展潜力与机遇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中央控制主机行业研究结论与建议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[中^智^林^]中央控制主机行业发展建议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中央控制主机行业类别</w:t>
      </w:r>
      <w:r>
        <w:rPr>
          <w:rFonts w:hint="eastAsia"/>
        </w:rPr>
        <w:br/>
      </w:r>
      <w:r>
        <w:rPr>
          <w:rFonts w:hint="eastAsia"/>
        </w:rPr>
        <w:t>　　图表 中央控制主机行业产业链调研</w:t>
      </w:r>
      <w:r>
        <w:rPr>
          <w:rFonts w:hint="eastAsia"/>
        </w:rPr>
        <w:br/>
      </w:r>
      <w:r>
        <w:rPr>
          <w:rFonts w:hint="eastAsia"/>
        </w:rPr>
        <w:t>　　图表 中央控制主机行业现状</w:t>
      </w:r>
      <w:r>
        <w:rPr>
          <w:rFonts w:hint="eastAsia"/>
        </w:rPr>
        <w:br/>
      </w:r>
      <w:r>
        <w:rPr>
          <w:rFonts w:hint="eastAsia"/>
        </w:rPr>
        <w:t>　　图表 中央控制主机行业标准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2020-2025年中国中央控制主机市场规模</w:t>
      </w:r>
      <w:r>
        <w:rPr>
          <w:rFonts w:hint="eastAsia"/>
        </w:rPr>
        <w:br/>
      </w:r>
      <w:r>
        <w:rPr>
          <w:rFonts w:hint="eastAsia"/>
        </w:rPr>
        <w:t>　　图表 2026年中国中央控制主机行业产能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2020-2025年中国中央控制主机产量</w:t>
      </w:r>
      <w:r>
        <w:rPr>
          <w:rFonts w:hint="eastAsia"/>
        </w:rPr>
        <w:br/>
      </w:r>
      <w:r>
        <w:rPr>
          <w:rFonts w:hint="eastAsia"/>
        </w:rPr>
        <w:t>　　图表 中央控制主机行业动态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2020-2025年中国中央控制主机市场需求量</w:t>
      </w:r>
      <w:r>
        <w:rPr>
          <w:rFonts w:hint="eastAsia"/>
        </w:rPr>
        <w:br/>
      </w:r>
      <w:r>
        <w:rPr>
          <w:rFonts w:hint="eastAsia"/>
        </w:rPr>
        <w:t>　　图表 2026年中国中央控制主机行业需求区域调研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2020-2025年中国中央控制主机行情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2020-2025年中国中央控制主机进口数据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2020-2025年中国中央控制主机行业企业数量统计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**地区中央控制主机市场规模</w:t>
      </w:r>
      <w:r>
        <w:rPr>
          <w:rFonts w:hint="eastAsia"/>
        </w:rPr>
        <w:br/>
      </w:r>
      <w:r>
        <w:rPr>
          <w:rFonts w:hint="eastAsia"/>
        </w:rPr>
        <w:t>　　图表 **地区中央控制主机行业市场需求</w:t>
      </w:r>
      <w:r>
        <w:rPr>
          <w:rFonts w:hint="eastAsia"/>
        </w:rPr>
        <w:br/>
      </w:r>
      <w:r>
        <w:rPr>
          <w:rFonts w:hint="eastAsia"/>
        </w:rPr>
        <w:t>　　图表 **地区中央控制主机市场调研</w:t>
      </w:r>
      <w:r>
        <w:rPr>
          <w:rFonts w:hint="eastAsia"/>
        </w:rPr>
        <w:br/>
      </w:r>
      <w:r>
        <w:rPr>
          <w:rFonts w:hint="eastAsia"/>
        </w:rPr>
        <w:t>　　图表 **地区中央控制主机行业市场需求分析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**地区中央控制主机市场规模</w:t>
      </w:r>
      <w:r>
        <w:rPr>
          <w:rFonts w:hint="eastAsia"/>
        </w:rPr>
        <w:br/>
      </w:r>
      <w:r>
        <w:rPr>
          <w:rFonts w:hint="eastAsia"/>
        </w:rPr>
        <w:t>　　图表 **地区中央控制主机行业市场需求</w:t>
      </w:r>
      <w:r>
        <w:rPr>
          <w:rFonts w:hint="eastAsia"/>
        </w:rPr>
        <w:br/>
      </w:r>
      <w:r>
        <w:rPr>
          <w:rFonts w:hint="eastAsia"/>
        </w:rPr>
        <w:t>　　图表 **地区中央控制主机市场调研</w:t>
      </w:r>
      <w:r>
        <w:rPr>
          <w:rFonts w:hint="eastAsia"/>
        </w:rPr>
        <w:br/>
      </w:r>
      <w:r>
        <w:rPr>
          <w:rFonts w:hint="eastAsia"/>
        </w:rPr>
        <w:t>　　图表 **地区中央控制主机行业市场需求分析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中央控制主机行业竞争对手分析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中央控制主机重点企业（二）经营情况分析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中央控制主机重点企业（二）主要经济指标情况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中央控制主机重点企业（三）成长能力情况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2026-2032年中国中央控制主机行业产能预测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2026-2032年中国中央控制主机行业产量预测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2026-2032年中国中央控制主机市场需求预测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2026-2032年中国中央控制主机市场规模预测</w:t>
      </w:r>
      <w:r>
        <w:rPr>
          <w:rFonts w:hint="eastAsia"/>
        </w:rPr>
        <w:br/>
      </w:r>
      <w:r>
        <w:rPr>
          <w:rFonts w:hint="eastAsia"/>
        </w:rPr>
        <w:t>　　图表 中央控制主机行业准入条件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2026-2032年中国中央控制主机行业信息化</w:t>
      </w:r>
      <w:r>
        <w:rPr>
          <w:rFonts w:hint="eastAsia"/>
        </w:rPr>
        <w:br/>
      </w:r>
      <w:r>
        <w:rPr>
          <w:rFonts w:hint="eastAsia"/>
        </w:rPr>
        <w:t>　　图表 2026年中国中央控制主机市场前景分析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2026-2032年中国中央控制主机行业风险分析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2026-2032年中国中央控制主机行业发展趋势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297fcb2514494e" w:history="1">
        <w:r>
          <w:rPr>
            <w:rStyle w:val="Hyperlink"/>
          </w:rPr>
          <w:t>2026-2032年中国中央控制主机发展现状与市场前景分析报告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297fcb2514494e" w:history="1">
        <w:r>
          <w:rPr>
            <w:rStyle w:val="Hyperlink"/>
          </w:rPr>
          <w:t>https://www.20087.com/1/32/ZhongYangKongZhiZhuJiDeQianJingQuShi.html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100b7d06154715" w:history="1">
      <w:r>
        <w:rPr>
          <w:rStyle w:val="Hyperlink"/>
        </w:rPr>
        <w:t>2026-2032年中国中央控制主机发展现状与市场前景分析报告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ZhongYangKongZhiZhuJiDeQianJingQuShi.html" TargetMode="External" Id="Rd6297fcb251449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ZhongYangKongZhiZhuJiDeQianJingQuShi.html" TargetMode="External" Id="R3f100b7d061547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2026-09-30T08:53:11Z</dcterms:created>
  <dcterms:modified xsi:type="dcterms:W3CDTF">2026-09-30T09:53:11Z</dcterms:modified>
  <dc:subject>2026-2032年中国中央控制主机发展现状与市场前景分析报告</dc:subject>
  <dc:title>2026-2032年中国中央控制主机发展现状与市场前景分析报告</dc:title>
  <cp:keywords>2026-2032年中国中央控制主机发展现状与市场前景分析报告</cp:keywords>
  <dc:description>2026-2032年中国中央控制主机发展现状与市场前景分析报告</dc:description>
</cp:coreProperties>
</file>