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46c182557d499b" w:history="1">
              <w:r>
                <w:rPr>
                  <w:rStyle w:val="Hyperlink"/>
                </w:rPr>
                <w:t>2026-2032年中国计算器行业研究分析及发展趋势预测报告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46c182557d499b" w:history="1">
              <w:r>
                <w:rPr>
                  <w:rStyle w:val="Hyperlink"/>
                </w:rPr>
                <w:t>2026-2032年中国计算器行业研究分析及发展趋势预测报告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46c182557d499b" w:history="1">
                <w:r>
                  <w:rPr>
                    <w:rStyle w:val="Hyperlink"/>
                  </w:rPr>
                  <w:t>https://www.20087.com/3/62/JiSuanQiHangYeXianZhuang.html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器市场在过去几年中受到智能手机和应用程序的冲击，尤其是基础计算器功能几乎成为所有智能设备的标配。然而，专业计算器，如科学计算器和图形计算器，仍然在教育和专业领域保持稳定需求。随着STEM(科学、技术、工程和数学)教育的重视，高级计算器的销售依然稳健，它们提供复杂的数学函数和编程功能，满足教学和研究需求。</w:t>
      </w:r>
      <w:r>
        <w:rPr>
          <w:rFonts w:hint="eastAsia"/>
        </w:rPr>
        <w:br/>
      </w:r>
      <w:r>
        <w:rPr>
          <w:rFonts w:hint="eastAsia"/>
        </w:rPr>
        <w:t>　　计算器行业的未来将更加侧重于教育和专业应用。市场调研网指出，随着教育技术的发展，计算器将更加紧密地集成到教学软件和课程中，提供互动式学习体验。同时，专业级计算器将融合更多的数据分析和可视化功能，以适应大数据时代的需求。此外，随着可持续发展的理念深入人心，计算器设计将更加注重环保材料和能源效率，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46c182557d499b" w:history="1">
        <w:r>
          <w:rPr>
            <w:rStyle w:val="Hyperlink"/>
          </w:rPr>
          <w:t>2026-2032年中国计算器行业研究分析及发展趋势预测报告</w:t>
        </w:r>
      </w:hyperlink>
      <w:r>
        <w:rPr>
          <w:rFonts w:hint="eastAsia"/>
        </w:rPr>
        <w:t>》，2025年计算器行业市场规模达 亿元，预计2032年市场规模将达 亿元，期间年均复合增长率（CAGR）达 %。报告基于国家统计局、相关行业协会的详实数据，系统分析计算器行业的市场规模、技术现状及竞争格局，梳理计算器产业链结构和供需变化。报告结合宏观经济环境，研判计算器行业发展趋势与前景，评估不同细分领域的发展潜力；通过分析计算器重点企业的市场表现，揭示行业集中度变化与竞争态势，并客观识别计算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计算器产业概述</w:t>
      </w:r>
      <w:r>
        <w:rPr>
          <w:rFonts w:hint="eastAsia"/>
        </w:rPr>
        <w:br/>
      </w:r>
      <w:r>
        <w:rPr>
          <w:rFonts w:hint="eastAsia"/>
        </w:rPr>
        <w:t>　　第一节 计算器产业定义</w:t>
      </w:r>
      <w:r>
        <w:rPr>
          <w:rFonts w:hint="eastAsia"/>
        </w:rPr>
        <w:br/>
      </w:r>
      <w:r>
        <w:rPr>
          <w:rFonts w:hint="eastAsia"/>
        </w:rPr>
        <w:t>　　第二节 计算器产业发展历程</w:t>
      </w:r>
      <w:r>
        <w:rPr>
          <w:rFonts w:hint="eastAsia"/>
        </w:rPr>
        <w:br/>
      </w:r>
      <w:r>
        <w:rPr>
          <w:rFonts w:hint="eastAsia"/>
        </w:rPr>
        <w:t>　　第三节 计算器分类情况</w:t>
      </w:r>
      <w:r>
        <w:rPr>
          <w:rFonts w:hint="eastAsia"/>
        </w:rPr>
        <w:br/>
      </w:r>
      <w:r>
        <w:rPr>
          <w:rFonts w:hint="eastAsia"/>
        </w:rPr>
        <w:t>　　第四节 计算器产业链分析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中国计算器行业发展环境分析</w:t>
      </w:r>
      <w:r>
        <w:rPr>
          <w:rFonts w:hint="eastAsia"/>
        </w:rPr>
        <w:br/>
      </w:r>
      <w:r>
        <w:rPr>
          <w:rFonts w:hint="eastAsia"/>
        </w:rPr>
        <w:t>　　第一节 计算器行业经济环境分析</w:t>
      </w:r>
      <w:r>
        <w:rPr>
          <w:rFonts w:hint="eastAsia"/>
        </w:rPr>
        <w:br/>
      </w:r>
      <w:r>
        <w:rPr>
          <w:rFonts w:hint="eastAsia"/>
        </w:rPr>
        <w:t>　　第二节 计算器行业政策环境分析</w:t>
      </w:r>
      <w:r>
        <w:rPr>
          <w:rFonts w:hint="eastAsia"/>
        </w:rPr>
        <w:br/>
      </w:r>
      <w:r>
        <w:rPr>
          <w:rFonts w:hint="eastAsia"/>
        </w:rPr>
        <w:t>　　　　一、计算器行业政策影响分析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二、相关计算器行业标准分析</w:t>
      </w:r>
      <w:r>
        <w:rPr>
          <w:rFonts w:hint="eastAsia"/>
        </w:rPr>
        <w:br/>
      </w:r>
      <w:r>
        <w:rPr>
          <w:rFonts w:hint="eastAsia"/>
        </w:rPr>
        <w:t>　　第三节 计算器行业社会环境分析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2025-2026年计算器行业技术发展现状及趋势分析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计算器行业技术发展现状分析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国内外计算器行业技术差异与原因</w:t>
      </w:r>
      <w:r>
        <w:rPr>
          <w:rFonts w:hint="eastAsia"/>
        </w:rPr>
        <w:br/>
      </w:r>
      <w:r>
        <w:rPr>
          <w:rFonts w:hint="eastAsia"/>
        </w:rPr>
        <w:t>　　第三节 计算器行业技术发展方向、趋势预测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提升计算器行业技术能力策略建议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中国计算器行业供给与需求情况分析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2020-2025年中国计算器行业总体规模</w:t>
      </w:r>
      <w:r>
        <w:rPr>
          <w:rFonts w:hint="eastAsia"/>
        </w:rPr>
        <w:br/>
      </w:r>
      <w:r>
        <w:rPr>
          <w:rFonts w:hint="eastAsia"/>
        </w:rPr>
        <w:t>　　第二节 中国计算器行业盈利情况分析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中国计算器行业产量情况分析与预测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一、2020-2025年计算器行业产量统计分析</w:t>
      </w:r>
      <w:r>
        <w:rPr>
          <w:rFonts w:hint="eastAsia"/>
        </w:rPr>
        <w:br/>
      </w:r>
      <w:r>
        <w:rPr>
          <w:rFonts w:hint="eastAsia"/>
        </w:rPr>
        <w:t>　　　　二、计算器行业区域产量分析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三、2026-2032年中国计算器行业产量预测分析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中国计算器行业需求概况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一、2020-2025年中国计算器行业需求情况分析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二、2026年中国计算器行业市场需求特点分析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三、2026-2032年中国计算器市场需求预测分析分析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计算器产业供需平衡状况分析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2020-2025年中国计算器行业总体发展状况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中国计算器行业规模情况分析</w:t>
      </w:r>
      <w:r>
        <w:rPr>
          <w:rFonts w:hint="eastAsia"/>
        </w:rPr>
        <w:br/>
      </w:r>
      <w:r>
        <w:rPr>
          <w:rFonts w:hint="eastAsia"/>
        </w:rPr>
        <w:t>　　　　一、计算器行业单位规模情况分析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二、计算器行业人员规模状况分析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三、计算器行业资产规模状况分析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四、计算器行业市场规模状况分析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五、计算器行业敏感性分析</w:t>
      </w:r>
      <w:r>
        <w:rPr>
          <w:rFonts w:hint="eastAsia"/>
        </w:rPr>
        <w:br/>
      </w:r>
      <w:r>
        <w:rPr>
          <w:rFonts w:hint="eastAsia"/>
        </w:rPr>
        <w:t>　　第二节 中国计算器行业财务能力分析</w:t>
      </w:r>
      <w:r>
        <w:rPr>
          <w:rFonts w:hint="eastAsia"/>
        </w:rPr>
        <w:br/>
      </w:r>
      <w:r>
        <w:rPr>
          <w:rFonts w:hint="eastAsia"/>
        </w:rPr>
        <w:t>　　　　一、计算器行业盈利能力分析</w:t>
      </w:r>
      <w:r>
        <w:rPr>
          <w:rFonts w:hint="eastAsia"/>
        </w:rPr>
        <w:br/>
      </w:r>
      <w:r>
        <w:rPr>
          <w:rFonts w:hint="eastAsia"/>
        </w:rPr>
        <w:t>　　　　二、计算器行业偿债能力分析</w:t>
      </w:r>
      <w:r>
        <w:rPr>
          <w:rFonts w:hint="eastAsia"/>
        </w:rPr>
        <w:br/>
      </w:r>
      <w:r>
        <w:rPr>
          <w:rFonts w:hint="eastAsia"/>
        </w:rPr>
        <w:t>　　　　三、计算器行业营运能力分析</w:t>
      </w:r>
      <w:r>
        <w:rPr>
          <w:rFonts w:hint="eastAsia"/>
        </w:rPr>
        <w:br/>
      </w:r>
      <w:r>
        <w:rPr>
          <w:rFonts w:hint="eastAsia"/>
        </w:rPr>
        <w:t>　　　　四、计算器行业发展能力分析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2020-2025年中国计算器行业区域市场分析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中国计算器行业区域市场结构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重点地区计算器行业调研分析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一、重点地区（一）计算器市场分析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二、重点地区（二）计算器市场分析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三、重点地区（三）计算器市场分析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四、重点地区（四）计算器市场分析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五、重点地区（五）计算器市场分析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计算器行业上、下游市场分析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计算器行业上游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计算器行业下游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国内计算器产品价格走势及影响因素分析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2020-2025年国内计算器市场价格回顾</w:t>
      </w:r>
      <w:r>
        <w:rPr>
          <w:rFonts w:hint="eastAsia"/>
        </w:rPr>
        <w:br/>
      </w:r>
      <w:r>
        <w:rPr>
          <w:rFonts w:hint="eastAsia"/>
        </w:rPr>
        <w:t>　　第二节 当前国内计算器市场价格及评述</w:t>
      </w:r>
      <w:r>
        <w:rPr>
          <w:rFonts w:hint="eastAsia"/>
        </w:rPr>
        <w:br/>
      </w:r>
      <w:r>
        <w:rPr>
          <w:rFonts w:hint="eastAsia"/>
        </w:rPr>
        <w:t>　　第三节 国内计算器价格影响因素分析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2026-2032年国内计算器市场价格走势预测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计算器行业竞争格局分析</w:t>
      </w:r>
      <w:r>
        <w:rPr>
          <w:rFonts w:hint="eastAsia"/>
        </w:rPr>
        <w:br/>
      </w:r>
      <w:r>
        <w:rPr>
          <w:rFonts w:hint="eastAsia"/>
        </w:rPr>
        <w:t>　　第一节 计算器行业集中度分析</w:t>
      </w:r>
      <w:r>
        <w:rPr>
          <w:rFonts w:hint="eastAsia"/>
        </w:rPr>
        <w:br/>
      </w:r>
      <w:r>
        <w:rPr>
          <w:rFonts w:hint="eastAsia"/>
        </w:rPr>
        <w:t>　　　　一、计算器市场集中度分析</w:t>
      </w:r>
      <w:r>
        <w:rPr>
          <w:rFonts w:hint="eastAsia"/>
        </w:rPr>
        <w:br/>
      </w:r>
      <w:r>
        <w:rPr>
          <w:rFonts w:hint="eastAsia"/>
        </w:rPr>
        <w:t>　　　　二、计算器企业集中度分析</w:t>
      </w:r>
      <w:r>
        <w:rPr>
          <w:rFonts w:hint="eastAsia"/>
        </w:rPr>
        <w:br/>
      </w:r>
      <w:r>
        <w:rPr>
          <w:rFonts w:hint="eastAsia"/>
        </w:rPr>
        <w:t>　　　　三、计算器区域集中度分析</w:t>
      </w:r>
      <w:r>
        <w:rPr>
          <w:rFonts w:hint="eastAsia"/>
        </w:rPr>
        <w:br/>
      </w:r>
      <w:r>
        <w:rPr>
          <w:rFonts w:hint="eastAsia"/>
        </w:rPr>
        <w:t>　　第二节 计算器行业竞争格局分析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一、2025-2026年计算器行业竞争分析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二、2025-2026年中外计算器产品竞争分析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三、2020-2025年中国计算器市场竞争分析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四、2026-2032年国内主要计算器企业动向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计算器行业重点企业竞争力分析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二、企业计算器业务分析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计算器企业发展战略与竞争力提升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计算器市场营销策略分析</w:t>
      </w:r>
      <w:r>
        <w:rPr>
          <w:rFonts w:hint="eastAsia"/>
        </w:rPr>
        <w:br/>
      </w:r>
      <w:r>
        <w:rPr>
          <w:rFonts w:hint="eastAsia"/>
        </w:rPr>
        <w:t>　　　　一、计算器定价策略与市场定位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二、计算器渠道布局与分销策略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计算器品牌建设与推广策略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一、计算器品牌定位与价值主张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计算器企业竞争力提升路径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二、计算器技术创新与研发投入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计算器企业战略规划与实施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二、计算器行业品牌竞争格局分析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2026-2032年中国计算器行业发展前景和趋势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2026-2032年中国计算器行业发展前景预测分析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一、未来全球计算器行业发展预测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二、未来我国计算器市场前景广阔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三、今后两年计算器产业上市前景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四、2026-2032年中国计算器产业市场规模预测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2026-2032年中国计算器行业发展趋势分析</w:t>
      </w:r>
      <w:r>
        <w:rPr>
          <w:rFonts w:hint="eastAsia"/>
        </w:rPr>
        <w:br/>
      </w:r>
      <w:r>
        <w:rPr>
          <w:rFonts w:hint="eastAsia"/>
        </w:rPr>
        <w:t>　　　　一、计算器行业消费趋势</w:t>
      </w:r>
      <w:r>
        <w:rPr>
          <w:rFonts w:hint="eastAsia"/>
        </w:rPr>
        <w:br/>
      </w:r>
      <w:r>
        <w:rPr>
          <w:rFonts w:hint="eastAsia"/>
        </w:rPr>
        <w:t>　　　　二、未来计算器产业创新的发展趋势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三、“十五五”期间我国计算器行业发展剖析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五、未来计算器行业发展变局剖析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计算器行业发展机会及对策建议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计算器行业发展机会分析</w:t>
      </w:r>
      <w:r>
        <w:rPr>
          <w:rFonts w:hint="eastAsia"/>
        </w:rPr>
        <w:br/>
      </w:r>
      <w:r>
        <w:rPr>
          <w:rFonts w:hint="eastAsia"/>
        </w:rPr>
        <w:t>　　　　一、计算器行业总体发展机会及趋势预测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二、计算器行业细分市场发展机会分析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三、计算器行业技术创新带来的发展机遇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四、计算器行业产业链延伸机会分析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计算器行业风险预警及应对策略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二、计算器产业政策变动风险分析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三、计算器市场竞争风险预警</w:t>
      </w:r>
      <w:r>
        <w:rPr>
          <w:rFonts w:hint="eastAsia"/>
        </w:rPr>
        <w:br/>
      </w:r>
      <w:r>
        <w:rPr>
          <w:rFonts w:hint="eastAsia"/>
        </w:rPr>
        <w:t>　　　　四、计算器行业技术风险防范</w:t>
      </w:r>
      <w:r>
        <w:rPr>
          <w:rFonts w:hint="eastAsia"/>
        </w:rPr>
        <w:br/>
      </w:r>
      <w:r>
        <w:rPr>
          <w:rFonts w:hint="eastAsia"/>
        </w:rPr>
        <w:t>　　　　五、计算器行业供应链风险管控</w:t>
      </w:r>
      <w:r>
        <w:rPr>
          <w:rFonts w:hint="eastAsia"/>
        </w:rPr>
        <w:br/>
      </w:r>
      <w:r>
        <w:rPr>
          <w:rFonts w:hint="eastAsia"/>
        </w:rPr>
        <w:t>　　第三节 计算器行业发展建议</w:t>
      </w:r>
      <w:r>
        <w:rPr>
          <w:rFonts w:hint="eastAsia"/>
        </w:rPr>
        <w:br/>
      </w:r>
      <w:r>
        <w:rPr>
          <w:rFonts w:hint="eastAsia"/>
        </w:rPr>
        <w:t>　　　　一、计算器企业战略转型升级建议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二、计算器行业并购重组策略分析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三、计算器市场拓展与营销策略建议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四、计算器企业核心竞争力培育建议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计算器行业投资前景与战略规划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2026-2032年计算器行业投资分析</w:t>
      </w:r>
      <w:r>
        <w:rPr>
          <w:rFonts w:hint="eastAsia"/>
        </w:rPr>
        <w:br/>
      </w:r>
      <w:r>
        <w:rPr>
          <w:rFonts w:hint="eastAsia"/>
        </w:rPr>
        <w:t>　　　　一、计算器行业投资规模预测</w:t>
      </w:r>
      <w:r>
        <w:rPr>
          <w:rFonts w:hint="eastAsia"/>
        </w:rPr>
        <w:br/>
      </w:r>
      <w:r>
        <w:rPr>
          <w:rFonts w:hint="eastAsia"/>
        </w:rPr>
        <w:t>　　　　二、计算器行业投资结构分析</w:t>
      </w:r>
      <w:r>
        <w:rPr>
          <w:rFonts w:hint="eastAsia"/>
        </w:rPr>
        <w:br/>
      </w:r>
      <w:r>
        <w:rPr>
          <w:rFonts w:hint="eastAsia"/>
        </w:rPr>
        <w:t>　　　　三、计算器行业区域投资热点分析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四、计算器行业投资回报率预测</w:t>
      </w:r>
      <w:r>
        <w:rPr>
          <w:rFonts w:hint="eastAsia"/>
        </w:rPr>
        <w:br/>
      </w:r>
      <w:r>
        <w:rPr>
          <w:rFonts w:hint="eastAsia"/>
        </w:rPr>
        <w:t>　　第二节 计算器行业投资机会评估</w:t>
      </w:r>
      <w:r>
        <w:rPr>
          <w:rFonts w:hint="eastAsia"/>
        </w:rPr>
        <w:br/>
      </w:r>
      <w:r>
        <w:rPr>
          <w:rFonts w:hint="eastAsia"/>
        </w:rPr>
        <w:t>　　　　一、计算器行业重点投资领域分析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二、计算器行业创新投资模式研究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三、计算器行业投资风险评估</w:t>
      </w:r>
      <w:r>
        <w:rPr>
          <w:rFonts w:hint="eastAsia"/>
        </w:rPr>
        <w:br/>
      </w:r>
      <w:r>
        <w:rPr>
          <w:rFonts w:hint="eastAsia"/>
        </w:rPr>
        <w:t>　　　　四、计算器行业投资策略建议</w:t>
      </w:r>
      <w:r>
        <w:rPr>
          <w:rFonts w:hint="eastAsia"/>
        </w:rPr>
        <w:br/>
      </w:r>
      <w:r>
        <w:rPr>
          <w:rFonts w:hint="eastAsia"/>
        </w:rPr>
        <w:t>　　第三节 中^智^林－计算器行业发展前景展望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一、2026-2032年计算器市场规模预测</w:t>
      </w:r>
      <w:r>
        <w:rPr>
          <w:rFonts w:hint="eastAsia"/>
        </w:rPr>
        <w:br/>
      </w:r>
      <w:r>
        <w:rPr>
          <w:rFonts w:hint="eastAsia"/>
        </w:rPr>
        <w:t>　　　　二、计算器行业技术发展趋势分析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三、计算器行业竞争格局演变预测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四、计算器行业未来发展方向研判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计算器行业历程</w:t>
      </w:r>
      <w:r>
        <w:rPr>
          <w:rFonts w:hint="eastAsia"/>
        </w:rPr>
        <w:br/>
      </w:r>
      <w:r>
        <w:rPr>
          <w:rFonts w:hint="eastAsia"/>
        </w:rPr>
        <w:t>　　图表 计算器行业生命周期</w:t>
      </w:r>
      <w:r>
        <w:rPr>
          <w:rFonts w:hint="eastAsia"/>
        </w:rPr>
        <w:br/>
      </w:r>
      <w:r>
        <w:rPr>
          <w:rFonts w:hint="eastAsia"/>
        </w:rPr>
        <w:t>　　图表 计算器行业产业链分析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2020-2025年中国计算器行业市场规模及增长情况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2020-2025年计算器行业市场容量分析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2020-2025年中国计算器行业产能统计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2020-2025年中国计算器行业产量及增长趋势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2020-2025年中国计算器市场需求量及增速统计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2026年中国计算器行业需求领域分布格局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2020-2025年中国计算器行业销售收入分析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2020-2025年中国计算器行业盈利情况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2020-2025年中国计算器行业利润总额统计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2020-2025年中国计算器进口数量分析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2020-2025年中国计算器进口金额分析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2020-2025年中国计算器出口数量分析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2020-2025年中国计算器出口金额分析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2026年中国计算器进口国家及地区分析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2026年中国计算器出口国家及地区分析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2020-2025年中国计算器行业企业数量情况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2020-2025年中国计算器行业企业平均规模情况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**地区计算器市场规模及增长情况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**地区计算器行业市场需求情况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**地区计算器市场规模及增长情况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**地区计算器行业市场需求情况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**地区计算器市场规模及增长情况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**地区计算器行业市场需求情况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**地区计算器市场规模及增长情况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**地区计算器行业市场需求情况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计算器重点企业（一）基本信息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计算器重点企业（一）经营情况分析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计算器重点企业（一）主要经济指标情况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计算器重点企业（一）盈利能力情况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计算器重点企业（二）经营情况分析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计算器重点企业（二）主要经济指标情况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计算器重点企业（二）盈利能力情况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计算器企业信息</w:t>
      </w:r>
      <w:r>
        <w:rPr>
          <w:rFonts w:hint="eastAsia"/>
        </w:rPr>
        <w:br/>
      </w:r>
      <w:r>
        <w:rPr>
          <w:rFonts w:hint="eastAsia"/>
        </w:rPr>
        <w:t>　　图表 计算器企业经营情况分析</w:t>
      </w:r>
      <w:r>
        <w:rPr>
          <w:rFonts w:hint="eastAsia"/>
        </w:rPr>
        <w:br/>
      </w:r>
      <w:r>
        <w:rPr>
          <w:rFonts w:hint="eastAsia"/>
        </w:rPr>
        <w:t>　　图表 计算器重点企业（三）主要经济指标情况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计算器重点企业（三）盈利能力情况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计算器重点企业（三）成长能力情况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2026-2032年中国计算器行业产能预测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2026-2032年中国计算器行业产量预测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2026-2032年中国计算器市场需求量预测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2026-2032年中国计算器行业供需平衡预测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2026-2032年中国计算器行业市场容量预测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2026-2032年中国计算器行业市场规模预测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2026-2032年中国计算器市场前景分析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2026-2032年中国计算器发展趋势预测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46c182557d499b" w:history="1">
        <w:r>
          <w:rPr>
            <w:rStyle w:val="Hyperlink"/>
          </w:rPr>
          <w:t>2026-2032年中国计算器行业研究分析及发展趋势预测报告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46c182557d499b" w:history="1">
        <w:r>
          <w:rPr>
            <w:rStyle w:val="Hyperlink"/>
          </w:rPr>
          <w:t>https://www.20087.com/3/62/JiSuanQiHangYeXianZhuang.html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热点：计算器免费下载、计算器下载到手机桌面上、计算器app、计算器英文、计算器怎么关机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875cf930a74d15" w:history="1">
      <w:r>
        <w:rPr>
          <w:rStyle w:val="Hyperlink"/>
        </w:rPr>
        <w:t>2026-2032年中国计算器行业研究分析及发展趋势预测报告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JiSuanQiHangYeXianZhuang.html" TargetMode="External" Id="Rdc46c182557d49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JiSuanQiHangYeXianZhuang.html" TargetMode="External" Id="Rcb875cf930a74d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2026-04-24T06:55:00Z</dcterms:created>
  <dcterms:modified xsi:type="dcterms:W3CDTF">2026-04-24T07:55:00Z</dcterms:modified>
  <dc:subject>2026-2032年中国计算器行业研究分析及发展趋势预测报告</dc:subject>
  <dc:title>2026-2032年中国计算器行业研究分析及发展趋势预测报告</dc:title>
  <cp:keywords>2026-2032年中国计算器行业研究分析及发展趋势预测报告</cp:keywords>
  <dc:description>2026-2032年中国计算器行业研究分析及发展趋势预测报告</dc:description>
</cp:coreProperties>
</file>