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0ba793384c31" w:history="1">
              <w:r>
                <w:rPr>
                  <w:rStyle w:val="Hyperlink"/>
                </w:rPr>
                <w:t>2025-2031年全球与中国稳定同位素分析仪行业市场调研及前景趋势预测报告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0ba793384c31" w:history="1">
              <w:r>
                <w:rPr>
                  <w:rStyle w:val="Hyperlink"/>
                </w:rPr>
                <w:t>2025-2031年全球与中国稳定同位素分析仪行业市场调研及前景趋势预测报告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90ba793384c31" w:history="1">
                <w:r>
                  <w:rPr>
                    <w:rStyle w:val="Hyperlink"/>
                  </w:rPr>
                  <w:t>https://www.20087.com/5/62/WenDingTongWeiSuFenXiYiDeXianZhuangYuQianJing.html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同位素分析仪是一种用于测定样品中稳定同位素比值（如碳、氮、氧、硫、氢等）的精密仪器，广泛应用于地球科学、生态学、考古学、食品安全、医药研发等领域。目前，主流仪器包括气体同位素质谱仪（IRMS）、激光光谱分析仪和飞行时间质谱仪等多种类型，能够实现高精度、高灵敏度的同位素检测。随着科研水平的提升和交叉学科的发展，稳定同位素分析在追踪物质来源、解析生物代谢路径、重建古气候等方面的应用日益深入。尽管技术水平不断提升，但设备购置和运行成本较高，操作复杂，限制了其在部分中小型实验室和产业界的普及程度。</w:t>
      </w:r>
      <w:r>
        <w:rPr>
          <w:rFonts w:hint="eastAsia"/>
        </w:rPr>
        <w:br/>
      </w:r>
      <w:r>
        <w:rPr>
          <w:rFonts w:hint="eastAsia"/>
        </w:rPr>
        <w:t>　　未来，稳定同位素分析仪将朝着便携化、自动化和多参数联用方向发展。激光吸收光谱技术和微流控芯片的结合，将推动小型化仪器的出现，使现场快速检测成为可能。同时，智能数据分析软件的集成，将降低操作门槛，提高数据处理效率，助力非专业人员开展高质量研究。随着大数据和AI辅助建模的应用，同位素数据与其他多源信息的整合分析能力将进一步增强，拓展其在精准农业、溯源认证、疾病标志物筛查等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0ba793384c31" w:history="1">
        <w:r>
          <w:rPr>
            <w:rStyle w:val="Hyperlink"/>
          </w:rPr>
          <w:t>2025-2031年全球与中国稳定同位素分析仪行业市场调研及前景趋势预测报告</w:t>
        </w:r>
      </w:hyperlink>
      <w:r>
        <w:rPr>
          <w:rFonts w:hint="eastAsia"/>
        </w:rPr>
        <w:t>》系统分析了稳定同位素分析仪行业的产业链结构、市场规模及需求特征，详细解读了价格体系与行业现状。基于严谨的数据分析与市场洞察，报告科学预测了稳定同位素分析仪行业前景与发展趋势。同时，重点剖析了稳定同位素分析仪重点企业的竞争格局、市场集中度及品牌影响力，并对稳定同位素分析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美国关税政策演进与稳定同位素分析仪产业冲击</w:t>
      </w:r>
      <w:r>
        <w:rPr>
          <w:rFonts w:hint="eastAsia"/>
        </w:rPr>
        <w:br/>
      </w:r>
      <w:r>
        <w:rPr>
          <w:rFonts w:hint="eastAsia"/>
        </w:rPr>
        <w:t>　　1.1 稳定同位素分析仪产品定义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中国稳定同位素分析仪企业国际化的紧迫性：国内市场竞争饱和与全球化机遇并存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美国关税政策背景下，未来几年全球稳定同位素分析仪行业规模趋势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乐观情形-全球稳定同位素分析仪发展形式及未来趋势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保守情形-全球稳定同位素分析仪发展形式及未来趋势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悲观情形-全球稳定同位素分析仪发展形式及未来趋势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关税政策对中国稳定同位素分析仪企业的直接影响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近三年全球市场稳定同位素分析仪主要企业占有率及排名（按收入）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稳定同位素分析仪主要企业在国际市场占有率（按收入，2022-2025），其中2025为当下预测值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2024年稳定同位素分析仪主要企业在国际市场排名（按收入）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全球市场主要企业稳定同位素分析仪销售收入（2022-2025），其中2025为当下预测值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全球市场，近三年稳定同位素分析仪主要企业占有率及排名（按销量）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稳定同位素分析仪主要企业在国际市场占有率（按销量，2022-2025），其中2025为当下预测值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2024年稳定同位素分析仪主要企业在国际市场排名（按销量）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全球市场主要企业稳定同位素分析仪销量（2022-2025）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全球市场主要企业稳定同位素分析仪销售价格（2022-2025），其中2025为当下预测值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全球主要厂商稳定同位素分析仪总部及产地分布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全球主要厂商成立时间及稳定同位素分析仪商业化日期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全球主要厂商稳定同位素分析仪产品类型及应用</w:t>
      </w:r>
      <w:r>
        <w:rPr>
          <w:rFonts w:hint="eastAsia"/>
        </w:rPr>
        <w:br/>
      </w:r>
      <w:r>
        <w:rPr>
          <w:rFonts w:hint="eastAsia"/>
        </w:rPr>
        <w:t>　　3.7 稳定同位素分析仪行业集中度、竞争程度分析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稳定同位素分析仪行业集中度分析：2024年全球Top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全球稳定同位素分析仪第一梯队、第二梯队和第三梯队生产商（品牌）及市场份额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全球稳定同位素分析仪供需现状及预测（2020-2031）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全球稳定同位素分析仪产能、产量、产能利用率及发展趋势（2020-2031）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全球稳定同位素分析仪产量、需求量及发展趋势（2020-2031）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全球主要地区稳定同位素分析仪产量及发展趋势（2020-2031）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全球主要地区稳定同位素分析仪产量（2020-2025）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全球主要地区稳定同位素分析仪产量（2026-2031）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全球主要地区稳定同位素分析仪产量市场份额（2020-2031）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全球稳定同位素分析仪销量及销售额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全球市场稳定同位素分析仪销售额（2020-2031）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全球市场稳定同位素分析仪销量（2020-2031）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全球市场稳定同位素分析仪价格趋势（2020-2031）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全球主要地区稳定同位素分析仪市场规模分析：2020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全球主要地区稳定同位素分析仪销售收入及市场份额（2020-2025年）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全球主要地区稳定同位素分析仪销售收入预测（2026-2031年）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全球主要地区稳定同位素分析仪销量分析：2020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全球主要地区稳定同位素分析仪销量及市场份额（2020-2025年）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全球主要地区稳定同位素分析仪销量及市场份额预测（2026-2031）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Picarro</w:t>
      </w:r>
      <w:r>
        <w:rPr>
          <w:rFonts w:hint="eastAsia"/>
        </w:rPr>
        <w:br/>
      </w:r>
      <w:r>
        <w:rPr>
          <w:rFonts w:hint="eastAsia"/>
        </w:rPr>
        <w:t>　　　　8.1.1 Picarro基本信息、稳定同位素分析仪生产基地、销售区域、竞争对手及市场地位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Picarro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Picarro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Picarro公司简介及主要业务</w:t>
      </w:r>
      <w:r>
        <w:rPr>
          <w:rFonts w:hint="eastAsia"/>
        </w:rPr>
        <w:br/>
      </w:r>
      <w:r>
        <w:rPr>
          <w:rFonts w:hint="eastAsia"/>
        </w:rPr>
        <w:t>　　　　8.1.5 Picarro企业最新动态</w:t>
      </w:r>
      <w:r>
        <w:rPr>
          <w:rFonts w:hint="eastAsia"/>
        </w:rPr>
        <w:br/>
      </w:r>
      <w:r>
        <w:rPr>
          <w:rFonts w:hint="eastAsia"/>
        </w:rPr>
        <w:t>　　8.2 Los Gatos Research</w:t>
      </w:r>
      <w:r>
        <w:rPr>
          <w:rFonts w:hint="eastAsia"/>
        </w:rPr>
        <w:br/>
      </w:r>
      <w:r>
        <w:rPr>
          <w:rFonts w:hint="eastAsia"/>
        </w:rPr>
        <w:t>　　　　8.2.1 Los Gatos Research基本信息、稳定同位素分析仪生产基地、销售区域、竞争对手及市场地位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Los Gatos Research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Los Gatos Research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Los Gatos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8.2.5 Los Gatos Research企业最新动态</w:t>
      </w:r>
      <w:r>
        <w:rPr>
          <w:rFonts w:hint="eastAsia"/>
        </w:rPr>
        <w:br/>
      </w:r>
      <w:r>
        <w:rPr>
          <w:rFonts w:hint="eastAsia"/>
        </w:rPr>
        <w:t>　　8.3 Thermo Fisher Scientific</w:t>
      </w:r>
      <w:r>
        <w:rPr>
          <w:rFonts w:hint="eastAsia"/>
        </w:rPr>
        <w:br/>
      </w:r>
      <w:r>
        <w:rPr>
          <w:rFonts w:hint="eastAsia"/>
        </w:rPr>
        <w:t>　　　　8.3.1 Thermo Fisher Scientific基本信息、稳定同位素分析仪生产基地、销售区域、竞争对手及市场地位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Thermo Fisher Scientific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Thermo Fisher Scientific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8.3.5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8.4 Elementar</w:t>
      </w:r>
      <w:r>
        <w:rPr>
          <w:rFonts w:hint="eastAsia"/>
        </w:rPr>
        <w:br/>
      </w:r>
      <w:r>
        <w:rPr>
          <w:rFonts w:hint="eastAsia"/>
        </w:rPr>
        <w:t>　　　　8.4.1 Elementar基本信息、稳定同位素分析仪生产基地、销售区域、竞争对手及市场地位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Elementar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Elementar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Elementar公司简介及主要业务</w:t>
      </w:r>
      <w:r>
        <w:rPr>
          <w:rFonts w:hint="eastAsia"/>
        </w:rPr>
        <w:br/>
      </w:r>
      <w:r>
        <w:rPr>
          <w:rFonts w:hint="eastAsia"/>
        </w:rPr>
        <w:t>　　　　8.4.5 Elementar企业最新动态</w:t>
      </w:r>
      <w:r>
        <w:rPr>
          <w:rFonts w:hint="eastAsia"/>
        </w:rPr>
        <w:br/>
      </w:r>
      <w:r>
        <w:rPr>
          <w:rFonts w:hint="eastAsia"/>
        </w:rPr>
        <w:t>　　8.5 Sercon</w:t>
      </w:r>
      <w:r>
        <w:rPr>
          <w:rFonts w:hint="eastAsia"/>
        </w:rPr>
        <w:br/>
      </w:r>
      <w:r>
        <w:rPr>
          <w:rFonts w:hint="eastAsia"/>
        </w:rPr>
        <w:t>　　　　8.5.1 Sercon基本信息、稳定同位素分析仪生产基地、销售区域、竞争对手及市场地位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Sercon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Sercon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Sercon公司简介及主要业务</w:t>
      </w:r>
      <w:r>
        <w:rPr>
          <w:rFonts w:hint="eastAsia"/>
        </w:rPr>
        <w:br/>
      </w:r>
      <w:r>
        <w:rPr>
          <w:rFonts w:hint="eastAsia"/>
        </w:rPr>
        <w:t>　　　　8.5.5 Sercon企业最新动态</w:t>
      </w:r>
      <w:r>
        <w:rPr>
          <w:rFonts w:hint="eastAsia"/>
        </w:rPr>
        <w:br/>
      </w:r>
      <w:r>
        <w:rPr>
          <w:rFonts w:hint="eastAsia"/>
        </w:rPr>
        <w:t>　　8.6 AMETEK （Nu）</w:t>
      </w:r>
      <w:r>
        <w:rPr>
          <w:rFonts w:hint="eastAsia"/>
        </w:rPr>
        <w:br/>
      </w:r>
      <w:r>
        <w:rPr>
          <w:rFonts w:hint="eastAsia"/>
        </w:rPr>
        <w:t>　　　　8.6.1 AMETEK （Nu）基本信息、稳定同位素分析仪生产基地、销售区域、竞争对手及市场地位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AMETEK （Nu）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AMETEK （Nu） 稳定同位素分析仪销量、收入、价格及毛利率（2020-2025）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AMETEK （Nu）公司简介及主要业务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AMETEK （Nu）企业最新动态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稳定同位素比例质谱仪（IRMS）</w:t>
      </w:r>
      <w:r>
        <w:rPr>
          <w:rFonts w:hint="eastAsia"/>
        </w:rPr>
        <w:br/>
      </w:r>
      <w:r>
        <w:rPr>
          <w:rFonts w:hint="eastAsia"/>
        </w:rPr>
        <w:t>　　　　9.1.2 激光型稳定同位素分析仪</w:t>
      </w:r>
      <w:r>
        <w:rPr>
          <w:rFonts w:hint="eastAsia"/>
        </w:rPr>
        <w:br/>
      </w:r>
      <w:r>
        <w:rPr>
          <w:rFonts w:hint="eastAsia"/>
        </w:rPr>
        <w:t>　　9.2 按产品类型细分，全球稳定同位素分析仪销售额对比（2020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全球不同产品类型稳定同位素分析仪销量（2020-2031）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全球不同产品类型稳定同位素分析仪销量及市场份额（2020-2025）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全球不同产品类型稳定同位素分析仪销量预测（2026-2031）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全球不同产品类型稳定同位素分析仪收入（2020-2031）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全球不同产品类型稳定同位素分析仪收入及市场份额（2020-2025）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全球不同产品类型稳定同位素分析仪收入预测（2026-2031）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全球不同产品类型稳定同位素分析仪价格走势（2020-2031）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环境科学</w:t>
      </w:r>
      <w:r>
        <w:rPr>
          <w:rFonts w:hint="eastAsia"/>
        </w:rPr>
        <w:br/>
      </w:r>
      <w:r>
        <w:rPr>
          <w:rFonts w:hint="eastAsia"/>
        </w:rPr>
        <w:t>　　　　10.1.2 食品分析</w:t>
      </w:r>
      <w:r>
        <w:rPr>
          <w:rFonts w:hint="eastAsia"/>
        </w:rPr>
        <w:br/>
      </w:r>
      <w:r>
        <w:rPr>
          <w:rFonts w:hint="eastAsia"/>
        </w:rPr>
        <w:t>　　　　10.1.3 医疗领域</w:t>
      </w:r>
      <w:r>
        <w:rPr>
          <w:rFonts w:hint="eastAsia"/>
        </w:rPr>
        <w:br/>
      </w:r>
      <w:r>
        <w:rPr>
          <w:rFonts w:hint="eastAsia"/>
        </w:rPr>
        <w:t>　　　　10.1.4 工业领域</w:t>
      </w:r>
      <w:r>
        <w:rPr>
          <w:rFonts w:hint="eastAsia"/>
        </w:rPr>
        <w:br/>
      </w:r>
      <w:r>
        <w:rPr>
          <w:rFonts w:hint="eastAsia"/>
        </w:rPr>
        <w:t>　　10.2 按应用细分，全球稳定同位素分析仪销售额对比（2020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全球不同应用稳定同位素分析仪销量（2020-2031）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全球不同应用稳定同位素分析仪销量及市场份额（2020-2025）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全球不同应用稳定同位素分析仪销量预测（2026-2031）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全球不同应用稳定同位素分析仪收入（2020-2031）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全球不同应用稳定同位素分析仪收入及市场份额（2020-2025）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全球不同应用稳定同位素分析仪收入预测（2026-2031）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全球不同应用稳定同位素分析仪价格走势（2020-2031）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三种情形下（乐观、悲观、保守），未来几年全球稳定同位素分析仪行业规模趋势（亿美元）2024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稳定同位素分析仪主要企业在国际市场占有率（按收入，2022-2025），其中2025为当下预测值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2024年稳定同位素分析仪主要企业在国际市场排名（按收入）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全球市场主要企业稳定同位素分析仪销售收入（2022-2025）&amp;（百万美元），其中2025为当下预测值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稳定同位素分析仪主要企业在国际市场占有率（按销量，2022-2025），其中2025为当下预测值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2024年稳定同位素分析仪主要企业在国际市场排名（按销量）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全球市场主要企业稳定同位素分析仪销量（2022-2025）&amp;（台），其中2025为当下预测值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全球市场主要企业稳定同位素分析仪销售价格（2022-2025）&amp;（美元/台），其中2025为当下预测值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全球主要厂商稳定同位素分析仪总部及产地分布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全球主要厂商成立时间及稳定同位素分析仪商业化日期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全球主要厂商稳定同位素分析仪产品类型及应用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2024年全球稳定同位素分析仪主要厂商市场地位（第一梯队、第二梯队和第三梯队）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全球稳定同位素分析仪市场投资、并购等现状分析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全球主要地区稳定同位素分析仪产量增速（CAGR）：（2020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全球主要地区稳定同位素分析仪产量（2020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全球主要地区稳定同位素分析仪产量（2020-2025）&amp;（台）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全球主要地区稳定同位素分析仪产量（2026-2031）&amp;（台）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全球主要地区稳定同位素分析仪产量市场份额（2020-2025）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全球主要地区稳定同位素分析仪产量（2026-2031）&amp;（台）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全球主要地区稳定同位素分析仪销售收入增速：（2020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全球主要地区稳定同位素分析仪销售收入（2020-2025）&amp;（百万美元）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全球主要地区稳定同位素分析仪销售收入市场份额（2020-2025）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全球主要地区稳定同位素分析仪收入（2026-2031）&amp;（百万美元）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全球主要地区稳定同位素分析仪收入市场份额（2026-2031）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全球主要地区稳定同位素分析仪销量（台）：2020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全球主要地区稳定同位素分析仪销量（2020-2025）&amp;（台）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全球主要地区稳定同位素分析仪销量市场份额（2020-2025）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全球主要地区稳定同位素分析仪销量（2026-2031）&amp;（台）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全球主要地区稳定同位素分析仪销量份额（2026-2031）</w:t>
      </w:r>
      <w:r>
        <w:rPr>
          <w:rFonts w:hint="eastAsia"/>
        </w:rPr>
        <w:br/>
      </w:r>
      <w:r>
        <w:rPr>
          <w:rFonts w:hint="eastAsia"/>
        </w:rPr>
        <w:t>　　表 30： Picarro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Picarro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Picarro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Picarro公司简介及主要业务</w:t>
      </w:r>
      <w:r>
        <w:rPr>
          <w:rFonts w:hint="eastAsia"/>
        </w:rPr>
        <w:br/>
      </w:r>
      <w:r>
        <w:rPr>
          <w:rFonts w:hint="eastAsia"/>
        </w:rPr>
        <w:t>　　表 34： Picarro企业最新动态</w:t>
      </w:r>
      <w:r>
        <w:rPr>
          <w:rFonts w:hint="eastAsia"/>
        </w:rPr>
        <w:br/>
      </w:r>
      <w:r>
        <w:rPr>
          <w:rFonts w:hint="eastAsia"/>
        </w:rPr>
        <w:t>　　表 35： Los Gatos Research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Los Gatos Research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Los Gatos Research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Los Gatos Research公司简介及主要业务</w:t>
      </w:r>
      <w:r>
        <w:rPr>
          <w:rFonts w:hint="eastAsia"/>
        </w:rPr>
        <w:br/>
      </w:r>
      <w:r>
        <w:rPr>
          <w:rFonts w:hint="eastAsia"/>
        </w:rPr>
        <w:t>　　表 39： Los Gatos Research企业最新动态</w:t>
      </w:r>
      <w:r>
        <w:rPr>
          <w:rFonts w:hint="eastAsia"/>
        </w:rPr>
        <w:br/>
      </w:r>
      <w:r>
        <w:rPr>
          <w:rFonts w:hint="eastAsia"/>
        </w:rPr>
        <w:t>　　表 40： Thermo Fisher Scientific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Thermo Fisher Scientific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Thermo Fisher Scientific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44：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45： Elementar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Elementar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Elementar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Elementar公司简介及主要业务</w:t>
      </w:r>
      <w:r>
        <w:rPr>
          <w:rFonts w:hint="eastAsia"/>
        </w:rPr>
        <w:br/>
      </w:r>
      <w:r>
        <w:rPr>
          <w:rFonts w:hint="eastAsia"/>
        </w:rPr>
        <w:t>　　表 49： Elementar企业最新动态</w:t>
      </w:r>
      <w:r>
        <w:rPr>
          <w:rFonts w:hint="eastAsia"/>
        </w:rPr>
        <w:br/>
      </w:r>
      <w:r>
        <w:rPr>
          <w:rFonts w:hint="eastAsia"/>
        </w:rPr>
        <w:t>　　表 50： Sercon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Sercon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Sercon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Sercon公司简介及主要业务</w:t>
      </w:r>
      <w:r>
        <w:rPr>
          <w:rFonts w:hint="eastAsia"/>
        </w:rPr>
        <w:br/>
      </w:r>
      <w:r>
        <w:rPr>
          <w:rFonts w:hint="eastAsia"/>
        </w:rPr>
        <w:t>　　表 54： Sercon企业最新动态</w:t>
      </w:r>
      <w:r>
        <w:rPr>
          <w:rFonts w:hint="eastAsia"/>
        </w:rPr>
        <w:br/>
      </w:r>
      <w:r>
        <w:rPr>
          <w:rFonts w:hint="eastAsia"/>
        </w:rPr>
        <w:t>　　表 55： AMETEK （Nu） 稳定同位素分析仪生产基地、销售区域、竞争对手及市场地位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AMETEK （Nu） 稳定同位素分析仪产品规格、参数及市场应用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AMETEK （Nu） 稳定同位素分析仪销量（台）、收入（百万美元）、价格（美元/台）及毛利率（2020-2025）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AMETEK （Nu）公司简介及主要业务</w:t>
      </w:r>
      <w:r>
        <w:rPr>
          <w:rFonts w:hint="eastAsia"/>
        </w:rPr>
        <w:br/>
      </w:r>
      <w:r>
        <w:rPr>
          <w:rFonts w:hint="eastAsia"/>
        </w:rPr>
        <w:t>　　表 59： AMETEK （Nu）企业最新动态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按产品类型细分，全球稳定同位素分析仪销售额及增长率对比（2020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全球不同产品类型稳定同位素分析仪销量（2020-2025年）&amp;（台）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全球不同产品类型稳定同位素分析仪销量市场份额（2020-2025）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全球不同产品类型稳定同位素分析仪销量预测（2026-2031）&amp;（台）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全球市场不同产品类型稳定同位素分析仪销量市场份额预测（2026-2031）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全球不同产品类型稳定同位素分析仪收入（2020-2025年）&amp;（百万美元）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全球不同产品类型稳定同位素分析仪收入市场份额（2020-2025）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全球不同产品类型稳定同位素分析仪收入预测（2026-2031）&amp;（百万美元）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全球不同产品类型稳定同位素分析仪收入市场份额预测（2026-2031）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按应用细分，全球稳定同位素分析仪销售额及增长率对比（2020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全球不同应用稳定同位素分析仪销量（2020-2025年）&amp;（台）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71： 全球不同应用稳定同位素分析仪销量市场份额（2020-2025）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全球不同应用稳定同位素分析仪销量预测（2026-2031）&amp;（台）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73： 全球市场不同应用稳定同位素分析仪销量市场份额预测（2026-2031）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全球不同应用稳定同位素分析仪收入（2020-2025年）&amp;（百万美元）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全球不同应用稳定同位素分析仪收入市场份额（2020-2025）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全球不同应用稳定同位素分析仪收入预测（2026-2031）&amp;（百万美元）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全球不同应用稳定同位素分析仪收入市场份额预测（2026-2031）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稳定同位素分析仪产品图片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三种情形下（乐观、悲观、保守），未来几年全球稳定同位素分析仪行业规模趋势（亿美元）2024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2024年全球前五大生产商稳定同位素分析仪市场份额</w:t>
      </w:r>
      <w:r>
        <w:rPr>
          <w:rFonts w:hint="eastAsia"/>
        </w:rPr>
        <w:br/>
      </w:r>
      <w:r>
        <w:rPr>
          <w:rFonts w:hint="eastAsia"/>
        </w:rPr>
        <w:t>　　图 4： 2024年全球稳定同位素分析仪第一梯队、第二梯队和第三梯队厂商及市场份额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全球稳定同位素分析仪产能、产量、产能利用率及发展趋势（2020-2031）&amp;（台）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全球稳定同位素分析仪产量、需求量及发展趋势（2020-2031）&amp;（台）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全球主要地区稳定同位素分析仪产量市场份额（2020-2031）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全球稳定同位素分析仪市场销售额及增长率：（2020-2031）&amp;（百万美元）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全球市场稳定同位素分析仪市场规模：2020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全球市场稳定同位素分析仪销量及增长率（2020-2031）&amp;（台）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全球市场稳定同位素分析仪价格趋势（2020-2031）&amp;（美元/台）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全球主要地区稳定同位素分析仪销售收入（2020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全球主要地区稳定同位素分析仪销售收入市场份额（2020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东南亚地区稳定同位素分析仪企业市场份额（2024）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南美地区稳定同位素分析仪企业市场份额（2024）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16： 稳定同位素比例质谱仪（IRMS）产品图片</w:t>
      </w:r>
      <w:r>
        <w:rPr>
          <w:rFonts w:hint="eastAsia"/>
        </w:rPr>
        <w:br/>
      </w:r>
      <w:r>
        <w:rPr>
          <w:rFonts w:hint="eastAsia"/>
        </w:rPr>
        <w:t>　　图 17： 激光型稳定同位素分析仪产品图片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全球不同产品类型稳定同位素分析仪价格走势（2020-2031）&amp;（美元/台）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环境科学</w:t>
      </w:r>
      <w:r>
        <w:rPr>
          <w:rFonts w:hint="eastAsia"/>
        </w:rPr>
        <w:br/>
      </w:r>
      <w:r>
        <w:rPr>
          <w:rFonts w:hint="eastAsia"/>
        </w:rPr>
        <w:t>　　图 20： 食品分析</w:t>
      </w:r>
      <w:r>
        <w:rPr>
          <w:rFonts w:hint="eastAsia"/>
        </w:rPr>
        <w:br/>
      </w:r>
      <w:r>
        <w:rPr>
          <w:rFonts w:hint="eastAsia"/>
        </w:rPr>
        <w:t>　　图 21： 医疗领域</w:t>
      </w:r>
      <w:r>
        <w:rPr>
          <w:rFonts w:hint="eastAsia"/>
        </w:rPr>
        <w:br/>
      </w:r>
      <w:r>
        <w:rPr>
          <w:rFonts w:hint="eastAsia"/>
        </w:rPr>
        <w:t>　　图 22： 工业领域</w:t>
      </w:r>
      <w:r>
        <w:rPr>
          <w:rFonts w:hint="eastAsia"/>
        </w:rPr>
        <w:br/>
      </w:r>
      <w:r>
        <w:rPr>
          <w:rFonts w:hint="eastAsia"/>
        </w:rPr>
        <w:t>　　图 23： 全球不同应用稳定同位素分析仪价格走势（2020-2031）&amp;（美元/台）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0ba793384c31" w:history="1">
        <w:r>
          <w:rPr>
            <w:rStyle w:val="Hyperlink"/>
          </w:rPr>
          <w:t>2025-2031年全球与中国稳定同位素分析仪行业市场调研及前景趋势预测报告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90ba793384c31" w:history="1">
        <w:r>
          <w:rPr>
            <w:rStyle w:val="Hyperlink"/>
          </w:rPr>
          <w:t>https://www.20087.com/5/62/WenDingTongWeiSuFenXiYiDeXianZhuangYuQianJing.html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5088c01f34a14" w:history="1">
      <w:r>
        <w:rPr>
          <w:rStyle w:val="Hyperlink"/>
        </w:rPr>
        <w:t>2025-2031年全球与中国稳定同位素分析仪行业市场调研及前景趋势预测报告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enDingTongWeiSuFenXiYiDeXianZhuangYuQianJing.html" TargetMode="External" Id="R66490ba79338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enDingTongWeiSuFenXiYiDeXianZhuangYuQianJing.html" TargetMode="External" Id="R5c05088c01f3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2025-04-18T04:34:11Z</dcterms:created>
  <dcterms:modified xsi:type="dcterms:W3CDTF">2025-04-18T05:34:11Z</dcterms:modified>
  <dc:subject>2025-2031年全球与中国稳定同位素分析仪行业市场调研及前景趋势预测报告</dc:subject>
  <dc:title>2025-2031年全球与中国稳定同位素分析仪行业市场调研及前景趋势预测报告</dc:title>
  <cp:keywords>2025-2031年全球与中国稳定同位素分析仪行业市场调研及前景趋势预测报告</cp:keywords>
  <dc:description>2025-2031年全球与中国稳定同位素分析仪行业市场调研及前景趋势预测报告</dc:description>
</cp:coreProperties>
</file>