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11d5ad9574922" w:history="1">
              <w:r>
                <w:rPr>
                  <w:rStyle w:val="Hyperlink"/>
                </w:rPr>
                <w:t>2024-2029年全球与中国通用逻辑IC行业调研及前景趋势报告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11d5ad9574922" w:history="1">
              <w:r>
                <w:rPr>
                  <w:rStyle w:val="Hyperlink"/>
                </w:rPr>
                <w:t>2024-2029年全球与中国通用逻辑IC行业调研及前景趋势报告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11d5ad9574922" w:history="1">
                <w:r>
                  <w:rPr>
                    <w:rStyle w:val="Hyperlink"/>
                  </w:rPr>
                  <w:t>https://www.20087.com/6/62/TongYongLuoJiICFaZhanQuShiFenXi.html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逻辑IC作为电子电路设计的基础元件，广泛应用于消费电子、通信、汽车电子等多个领域。目前，随着集成电路技术的不断进步，通用逻辑IC在集成度、速度、功耗等方面的表现持续优化，同时，FPGA、CPLD等可编程逻辑器件的应用范围不断扩大，为设计灵活性提供了更多可能性。</w:t>
      </w:r>
      <w:r>
        <w:rPr>
          <w:rFonts w:hint="eastAsia"/>
        </w:rPr>
        <w:br/>
      </w:r>
      <w:r>
        <w:rPr>
          <w:rFonts w:hint="eastAsia"/>
        </w:rPr>
        <w:t>　　未来，通用逻辑IC的发展将紧跟信息技术的演进，重点在于提升能效比、降低成本，并向更小的封装尺寸和更高的集成度发展。随着物联网、人工智能等新兴领域的崛起，具备低功耗、高可靠性和特定应用优化的逻辑IC将受到市场青睐。此外，随着芯片设计自动化（EDA）工具的不断成熟，定制化、快速响应市场需求的能力将得到强化，推动通用逻辑IC行业向更加个性化、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11d5ad9574922" w:history="1">
        <w:r>
          <w:rPr>
            <w:rStyle w:val="Hyperlink"/>
          </w:rPr>
          <w:t>2024-2029年全球与中国通用逻辑IC行业调研及前景趋势报告</w:t>
        </w:r>
      </w:hyperlink>
      <w:r>
        <w:rPr>
          <w:rFonts w:hint="eastAsia"/>
        </w:rPr>
        <w:t>》在多年通用逻辑IC行业研究的基础上，结合全球及中国通用逻辑IC行业市场的发展现状，通过资深研究团队对通用逻辑IC市场资料进行整理，并依托国家权威数据资源和长期市场监测的数据库，对通用逻辑IC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111d5ad9574922" w:history="1">
        <w:r>
          <w:rPr>
            <w:rStyle w:val="Hyperlink"/>
          </w:rPr>
          <w:t>2024-2029年全球与中国通用逻辑IC行业调研及前景趋势报告</w:t>
        </w:r>
      </w:hyperlink>
      <w:r>
        <w:rPr>
          <w:rFonts w:hint="eastAsia"/>
        </w:rPr>
        <w:t>》可以帮助投资者准确把握通用逻辑IC行业的市场现状，为投资者进行投资作出通用逻辑IC行业前景预判，挖掘通用逻辑IC行业投资价值，同时提出通用逻辑IC行业投资策略、营销策略等方面的建议。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按产品类型细分，全球通用逻辑IC市场规模2018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CMOS逻辑集成电路</w:t>
      </w:r>
      <w:r>
        <w:rPr>
          <w:rFonts w:hint="eastAsia"/>
        </w:rPr>
        <w:br/>
      </w:r>
      <w:r>
        <w:rPr>
          <w:rFonts w:hint="eastAsia"/>
        </w:rPr>
        <w:t>　　　　1.3.3 BiCMOS 逻辑集成电路</w:t>
      </w:r>
      <w:r>
        <w:rPr>
          <w:rFonts w:hint="eastAsia"/>
        </w:rPr>
        <w:br/>
      </w:r>
      <w:r>
        <w:rPr>
          <w:rFonts w:hint="eastAsia"/>
        </w:rPr>
        <w:t>　　　　1.3.4 TTL（晶体管晶体管逻辑）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按应用细分，全球通用逻辑IC市场规模2018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通信</w:t>
      </w:r>
      <w:r>
        <w:rPr>
          <w:rFonts w:hint="eastAsia"/>
        </w:rPr>
        <w:br/>
      </w:r>
      <w:r>
        <w:rPr>
          <w:rFonts w:hint="eastAsia"/>
        </w:rPr>
        <w:t>　　　　1.4.4 消费类电子产品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通用逻辑IC行业发展总体概况</w:t>
      </w:r>
      <w:r>
        <w:rPr>
          <w:rFonts w:hint="eastAsia"/>
        </w:rPr>
        <w:br/>
      </w:r>
      <w:r>
        <w:rPr>
          <w:rFonts w:hint="eastAsia"/>
        </w:rPr>
        <w:t>　　　　1.5.2 通用逻辑IC行业发展主要特点</w:t>
      </w:r>
      <w:r>
        <w:rPr>
          <w:rFonts w:hint="eastAsia"/>
        </w:rPr>
        <w:br/>
      </w:r>
      <w:r>
        <w:rPr>
          <w:rFonts w:hint="eastAsia"/>
        </w:rPr>
        <w:t>　　　　1.5.3 通用逻辑IC行业发展影响因素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全球市场，近三年通用逻辑IC主要企业占有率及排名（按销量）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近三年通用逻辑IC主要企业在国际市场占有率（按销量，2020-2023）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2022年通用逻辑IC主要企业在国际市场排名（按销量）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近三年全球市场主要企业通用逻辑IC销量（2020-2023）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全球市场，近三年通用逻辑IC主要企业占有率及排名（按收入）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近三年通用逻辑IC主要企业在国际市场占有率（按收入，2020-2023）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2022年通用逻辑IC主要企业在国际市场排名（按收入）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近三年全球市场主要企业通用逻辑IC销售收入（2020-2023）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全球市场，近三年主要企业通用逻辑IC销售价格（2020-2023）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中国市场，近三年通用逻辑IC主要企业占有率及排名（按销量）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近三年通用逻辑IC主要企业在中国市场占有率（按销量，2020-2023）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2022年通用逻辑IC主要企业在中国市场排名（按销量）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近三年中国市场主要企业通用逻辑IC销量（2020-2023）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中国市场，近三年通用逻辑IC主要企业占有率及排名（按收入）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近三年通用逻辑IC主要企业在中国市场占有率（按收入，2020-2023）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2022年通用逻辑IC主要企业在中国市场排名（按收入）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近三年中国市场主要企业通用逻辑IC销售收入（2020-2023）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全球主要厂商通用逻辑IC总部及产地分布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全球主要厂商成立时间及通用逻辑IC商业化日期</w:t>
      </w:r>
      <w:r>
        <w:rPr>
          <w:rFonts w:hint="eastAsia"/>
        </w:rPr>
        <w:br/>
      </w:r>
      <w:r>
        <w:rPr>
          <w:rFonts w:hint="eastAsia"/>
        </w:rPr>
        <w:t>　　2.8 全球主要厂商通用逻辑IC产品类型及应用</w:t>
      </w:r>
      <w:r>
        <w:rPr>
          <w:rFonts w:hint="eastAsia"/>
        </w:rPr>
        <w:br/>
      </w:r>
      <w:r>
        <w:rPr>
          <w:rFonts w:hint="eastAsia"/>
        </w:rPr>
        <w:t>　　2.9 通用逻辑IC行业集中度、竞争程度分析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通用逻辑IC行业集中度分析：2022年全球Top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全球通用逻辑IC第一梯队、第二梯队和第三梯队生产商（品牌）及市场份额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全球通用逻辑IC总体规模分析</w:t>
      </w:r>
      <w:r>
        <w:rPr>
          <w:rFonts w:hint="eastAsia"/>
        </w:rPr>
        <w:br/>
      </w:r>
      <w:r>
        <w:rPr>
          <w:rFonts w:hint="eastAsia"/>
        </w:rPr>
        <w:t>　　3.1 全球通用逻辑IC供需现状及预测（2018-2029）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全球通用逻辑IC产能、产量、产能利用率及发展趋势（2018-2029）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全球通用逻辑IC产量、需求量及发展趋势（2018-2029）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全球主要地区通用逻辑IC产量及发展趋势（2018-2029）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全球主要地区通用逻辑IC产量（2018-2023）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全球主要地区通用逻辑IC产量（2024-2029）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全球主要地区通用逻辑IC产量市场份额（2018-2029）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中国通用逻辑IC供需现状及预测（2018-2029）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中国通用逻辑IC产能、产量、产能利用率及发展趋势（2018-2029）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中国通用逻辑IC产量、市场需求量及发展趋势（2018-2029）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全球通用逻辑IC销量及销售额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全球市场通用逻辑IC销售额（2018-2029）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全球市场通用逻辑IC销量（2018-2029）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全球市场通用逻辑IC价格趋势（2018-2029）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全球通用逻辑IC主要地区分析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全球主要地区通用逻辑IC市场规模分析：2018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全球主要地区通用逻辑IC销售收入及市场份额（2018-2023年）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全球主要地区通用逻辑IC销售收入预测（2024-2029年）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全球主要地区通用逻辑IC销量分析：2018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全球主要地区通用逻辑IC销量及市场份额（2018-2023年）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全球主要地区通用逻辑IC销量及市场份额预测（2024-2029年）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北美市场通用逻辑IC销量、收入及增长率（2018-2029）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欧洲市场通用逻辑IC销量、收入及增长率（2018-2029）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中国市场通用逻辑IC销量、收入及增长率（2018-2029）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日本市场通用逻辑IC销量、收入及增长率（2018-2029）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东南亚市场通用逻辑IC销量、收入及增长率（2018-2029）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印度市场通用逻辑IC销量、收入及增长率（2018-2029）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不同产品类型通用逻辑IC分析</w:t>
      </w:r>
      <w:r>
        <w:rPr>
          <w:rFonts w:hint="eastAsia"/>
        </w:rPr>
        <w:br/>
      </w:r>
      <w:r>
        <w:rPr>
          <w:rFonts w:hint="eastAsia"/>
        </w:rPr>
        <w:t>　　6.1 全球不同产品类型通用逻辑IC销量（2018-2029）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全球不同产品类型通用逻辑IC销量及市场份额（2018-2023）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全球不同产品类型通用逻辑IC销量预测（2024-2029）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全球不同产品类型通用逻辑IC收入（2018-2029）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全球不同产品类型通用逻辑IC收入及市场份额（2018-2023）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全球不同产品类型通用逻辑IC收入预测（2024-2029）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全球不同产品类型通用逻辑IC价格走势（2018-2029）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不同应用通用逻辑IC分析</w:t>
      </w:r>
      <w:r>
        <w:rPr>
          <w:rFonts w:hint="eastAsia"/>
        </w:rPr>
        <w:br/>
      </w:r>
      <w:r>
        <w:rPr>
          <w:rFonts w:hint="eastAsia"/>
        </w:rPr>
        <w:t>　　7.1 全球不同应用通用逻辑IC销量（2018-2029）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全球不同应用通用逻辑IC销量及市场份额（2018-2023）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全球不同应用通用逻辑IC销量预测（2024-2029）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全球不同应用通用逻辑IC收入（2018-2029）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全球不同应用通用逻辑IC收入及市场份额（2018-2023）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全球不同应用通用逻辑IC收入预测（2024-2029）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全球不同应用通用逻辑IC价格走势（2018-2029）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通用逻辑IC行业发展趋势</w:t>
      </w:r>
      <w:r>
        <w:rPr>
          <w:rFonts w:hint="eastAsia"/>
        </w:rPr>
        <w:br/>
      </w:r>
      <w:r>
        <w:rPr>
          <w:rFonts w:hint="eastAsia"/>
        </w:rPr>
        <w:t>　　8.2 通用逻辑IC行业主要驱动因素</w:t>
      </w:r>
      <w:r>
        <w:rPr>
          <w:rFonts w:hint="eastAsia"/>
        </w:rPr>
        <w:br/>
      </w:r>
      <w:r>
        <w:rPr>
          <w:rFonts w:hint="eastAsia"/>
        </w:rPr>
        <w:t>　　8.3 通用逻辑IC中国企业SWOT分析</w:t>
      </w:r>
      <w:r>
        <w:rPr>
          <w:rFonts w:hint="eastAsia"/>
        </w:rPr>
        <w:br/>
      </w:r>
      <w:r>
        <w:rPr>
          <w:rFonts w:hint="eastAsia"/>
        </w:rPr>
        <w:t>　　8.4 中国通用逻辑IC行业政策环境分析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通用逻辑IC行业产业链简介</w:t>
      </w:r>
      <w:r>
        <w:rPr>
          <w:rFonts w:hint="eastAsia"/>
        </w:rPr>
        <w:br/>
      </w:r>
      <w:r>
        <w:rPr>
          <w:rFonts w:hint="eastAsia"/>
        </w:rPr>
        <w:t>　　　　9.1.1 通用逻辑IC行业供应链分析</w:t>
      </w:r>
      <w:r>
        <w:rPr>
          <w:rFonts w:hint="eastAsia"/>
        </w:rPr>
        <w:br/>
      </w:r>
      <w:r>
        <w:rPr>
          <w:rFonts w:hint="eastAsia"/>
        </w:rPr>
        <w:t>　　　　9.1.2 通用逻辑IC主要原料及供应情况</w:t>
      </w:r>
      <w:r>
        <w:rPr>
          <w:rFonts w:hint="eastAsia"/>
        </w:rPr>
        <w:br/>
      </w:r>
      <w:r>
        <w:rPr>
          <w:rFonts w:hint="eastAsia"/>
        </w:rPr>
        <w:t>　　　　9.1.3 通用逻辑IC行业主要下游客户</w:t>
      </w:r>
      <w:r>
        <w:rPr>
          <w:rFonts w:hint="eastAsia"/>
        </w:rPr>
        <w:br/>
      </w:r>
      <w:r>
        <w:rPr>
          <w:rFonts w:hint="eastAsia"/>
        </w:rPr>
        <w:t>　　9.2 通用逻辑IC行业采购模式</w:t>
      </w:r>
      <w:r>
        <w:rPr>
          <w:rFonts w:hint="eastAsia"/>
        </w:rPr>
        <w:br/>
      </w:r>
      <w:r>
        <w:rPr>
          <w:rFonts w:hint="eastAsia"/>
        </w:rPr>
        <w:t>　　9.3 通用逻辑IC行业生产模式</w:t>
      </w:r>
      <w:r>
        <w:rPr>
          <w:rFonts w:hint="eastAsia"/>
        </w:rPr>
        <w:br/>
      </w:r>
      <w:r>
        <w:rPr>
          <w:rFonts w:hint="eastAsia"/>
        </w:rPr>
        <w:t>　　9.4 通用逻辑IC行业销售模式及销售渠道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按产品类型细分，全球通用逻辑IC市场规模2018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按应用细分，全球通用逻辑IC市场规模2018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通用逻辑IC行业发展主要特点</w:t>
      </w:r>
      <w:r>
        <w:rPr>
          <w:rFonts w:hint="eastAsia"/>
        </w:rPr>
        <w:br/>
      </w:r>
      <w:r>
        <w:rPr>
          <w:rFonts w:hint="eastAsia"/>
        </w:rPr>
        <w:t>　　表4 通用逻辑IC行业发展有利因素分析</w:t>
      </w:r>
      <w:r>
        <w:rPr>
          <w:rFonts w:hint="eastAsia"/>
        </w:rPr>
        <w:br/>
      </w:r>
      <w:r>
        <w:rPr>
          <w:rFonts w:hint="eastAsia"/>
        </w:rPr>
        <w:t>　　表5 通用逻辑IC行业发展不利因素分析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进入通用逻辑IC行业壁垒</w:t>
      </w:r>
      <w:r>
        <w:rPr>
          <w:rFonts w:hint="eastAsia"/>
        </w:rPr>
        <w:br/>
      </w:r>
      <w:r>
        <w:rPr>
          <w:rFonts w:hint="eastAsia"/>
        </w:rPr>
        <w:t>　　表7 近三年通用逻辑IC主要企业在国际市场占有率（按销量，2020-2023）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2022年通用逻辑IC主要企业在国际市场排名（按销量）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近三年全球市场主要企业通用逻辑IC销量（2020-2023）&amp;（千件）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近三年通用逻辑IC主要企业在国际市场占有率（按收入，2020-2023）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2022年通用逻辑IC主要企业在国际市场排名（按收入）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近三年全球市场主要企业通用逻辑IC销售收入（2020-2023）&amp;（万元）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近三年全球市场主要企业通用逻辑IC销售价格（2020-2023）&amp;（元/件）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近三年通用逻辑IC主要企业在中国市场占有率（按销量，2020-2023）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2022年通用逻辑IC主要企业在中国市场排名（按销量）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近三年中国市场主要企业通用逻辑IC销量（2020-2023）&amp;（千件）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近三年通用逻辑IC主要企业在中国市场占有率（按收入，2020-2023）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2022年通用逻辑IC主要企业在中国市场排名（按收入）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近三年中国市场主要企业通用逻辑IC销售收入（2020-2023）&amp;（万元）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全球主要厂商通用逻辑IC总部及产地分布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全球主要厂商成立时间及通用逻辑IC商业化日期</w:t>
      </w:r>
      <w:r>
        <w:rPr>
          <w:rFonts w:hint="eastAsia"/>
        </w:rPr>
        <w:br/>
      </w:r>
      <w:r>
        <w:rPr>
          <w:rFonts w:hint="eastAsia"/>
        </w:rPr>
        <w:t>　　表22 全球主要厂商通用逻辑IC产品类型及应用</w:t>
      </w:r>
      <w:r>
        <w:rPr>
          <w:rFonts w:hint="eastAsia"/>
        </w:rPr>
        <w:br/>
      </w:r>
      <w:r>
        <w:rPr>
          <w:rFonts w:hint="eastAsia"/>
        </w:rPr>
        <w:t>　　表23 2022年全球通用逻辑IC主要厂商市场地位（第一梯队、第二梯队和第三梯队）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全球通用逻辑IC市场投资、并购等现状分析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全球主要地区通用逻辑IC产量增速（CAGR）：（2018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全球主要地区通用逻辑IC产量（2018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全球主要地区通用逻辑IC产量（2018-2023）&amp;（千件）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全球主要地区通用逻辑IC产量（2024-2029）&amp;（千件）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全球主要地区通用逻辑IC产量市场份额（2018-2023）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全球主要地区通用逻辑IC产量（2024-2029）&amp;（千件）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全球主要地区通用逻辑IC销售收入增速：（2018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全球主要地区通用逻辑IC销售收入（2018-2023）&amp;（万元）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全球主要地区通用逻辑IC销售收入市场份额（2018-2023）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全球主要地区通用逻辑IC收入（2024-2029）&amp;（万元）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全球主要地区通用逻辑IC收入市场份额（2024-2029）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全球主要地区通用逻辑IC销量（千件）：2018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全球主要地区通用逻辑IC销量（2018-2023）&amp;（千件）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全球主要地区通用逻辑IC销量市场份额（2018-2023）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全球主要地区通用逻辑IC销量（2024-2029）&amp;（千件）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全球主要地区通用逻辑IC销量份额（2024-2029）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通用逻辑IC销量（千件）、收入（万元）、价格（元/件）及毛利率（2018-2023）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全球不同产品类型通用逻辑IC销量（2018-2023年）&amp;（千件）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全球不同产品类型通用逻辑IC销量市场份额（2018-2023）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全球不同产品类型通用逻辑IC销量预测（2024-2029）&amp;（千件）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全球市场不同产品类型通用逻辑IC销量市场份额预测（2024-2029）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全球不同产品类型通用逻辑IC收入（2018-2023年）&amp;（万元）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全球不同产品类型通用逻辑IC收入市场份额（2018-2023）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全球不同产品类型通用逻辑IC收入预测（2024-2029）&amp;（万元）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全球不同产品类型通用逻辑IC收入市场份额预测（2024-2029）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全球不同应用通用逻辑IC销量（2018-2023年）&amp;（千件）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全球不同应用通用逻辑IC销量市场份额（2018-2023）</w:t>
      </w:r>
      <w:r>
        <w:rPr>
          <w:rFonts w:hint="eastAsia"/>
        </w:rPr>
        <w:br/>
      </w:r>
      <w:r>
        <w:rPr>
          <w:rFonts w:hint="eastAsia"/>
        </w:rPr>
        <w:t>　　表131 全球不同应用通用逻辑IC销量预测（2024-2029）&amp;（千件）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全球市场不同应用通用逻辑IC销量市场份额预测（2024-2029）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表133 全球不同应用通用逻辑IC收入（2018-2023年）&amp;（万元）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全球不同应用通用逻辑IC收入市场份额（2018-2023）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全球不同应用通用逻辑IC收入预测（2024-2029）&amp;（万元）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全球不同应用通用逻辑IC收入市场份额预测（2024-2029）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表137 通用逻辑IC行业发展趋势</w:t>
      </w:r>
      <w:r>
        <w:rPr>
          <w:rFonts w:hint="eastAsia"/>
        </w:rPr>
        <w:br/>
      </w:r>
      <w:r>
        <w:rPr>
          <w:rFonts w:hint="eastAsia"/>
        </w:rPr>
        <w:t>　　表138 通用逻辑IC行业主要驱动因素</w:t>
      </w:r>
      <w:r>
        <w:rPr>
          <w:rFonts w:hint="eastAsia"/>
        </w:rPr>
        <w:br/>
      </w:r>
      <w:r>
        <w:rPr>
          <w:rFonts w:hint="eastAsia"/>
        </w:rPr>
        <w:t>　　表139 通用逻辑IC行业供应链分析</w:t>
      </w:r>
      <w:r>
        <w:rPr>
          <w:rFonts w:hint="eastAsia"/>
        </w:rPr>
        <w:br/>
      </w:r>
      <w:r>
        <w:rPr>
          <w:rFonts w:hint="eastAsia"/>
        </w:rPr>
        <w:t>　　表140 通用逻辑IC上游原料供应商</w:t>
      </w:r>
      <w:r>
        <w:rPr>
          <w:rFonts w:hint="eastAsia"/>
        </w:rPr>
        <w:br/>
      </w:r>
      <w:r>
        <w:rPr>
          <w:rFonts w:hint="eastAsia"/>
        </w:rPr>
        <w:t>　　表141 通用逻辑IC行业主要下游客户</w:t>
      </w:r>
      <w:r>
        <w:rPr>
          <w:rFonts w:hint="eastAsia"/>
        </w:rPr>
        <w:br/>
      </w:r>
      <w:r>
        <w:rPr>
          <w:rFonts w:hint="eastAsia"/>
        </w:rPr>
        <w:t>　　表142 通用逻辑IC行业典型经销商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通用逻辑IC产品图片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全球不同产品类型通用逻辑IC销售额2018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全球不同产品类型通用逻辑IC市场份额2022 &amp; 2029</w:t>
      </w:r>
      <w:r>
        <w:rPr>
          <w:rFonts w:hint="eastAsia"/>
        </w:rPr>
        <w:br/>
      </w:r>
      <w:r>
        <w:rPr>
          <w:rFonts w:hint="eastAsia"/>
        </w:rPr>
        <w:t>　　图4 CMOS逻辑集成电路产品图片</w:t>
      </w:r>
      <w:r>
        <w:rPr>
          <w:rFonts w:hint="eastAsia"/>
        </w:rPr>
        <w:br/>
      </w:r>
      <w:r>
        <w:rPr>
          <w:rFonts w:hint="eastAsia"/>
        </w:rPr>
        <w:t>　　图5 BiCMOS 逻辑集成电路产品图片</w:t>
      </w:r>
      <w:r>
        <w:rPr>
          <w:rFonts w:hint="eastAsia"/>
        </w:rPr>
        <w:br/>
      </w:r>
      <w:r>
        <w:rPr>
          <w:rFonts w:hint="eastAsia"/>
        </w:rPr>
        <w:t>　　图6 TTL（晶体管晶体管逻辑）产品图片</w:t>
      </w:r>
      <w:r>
        <w:rPr>
          <w:rFonts w:hint="eastAsia"/>
        </w:rPr>
        <w:br/>
      </w:r>
      <w:r>
        <w:rPr>
          <w:rFonts w:hint="eastAsia"/>
        </w:rPr>
        <w:t>　　图7 全球不同应用通用逻辑IC销售额2018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全球不同应用通用逻辑IC市场份额2022 VS 2029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通信</w:t>
      </w:r>
      <w:r>
        <w:rPr>
          <w:rFonts w:hint="eastAsia"/>
        </w:rPr>
        <w:br/>
      </w:r>
      <w:r>
        <w:rPr>
          <w:rFonts w:hint="eastAsia"/>
        </w:rPr>
        <w:t>　　图11 消费类电子产品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2022年全球前五大生产商通用逻辑IC市场份额</w:t>
      </w:r>
      <w:r>
        <w:rPr>
          <w:rFonts w:hint="eastAsia"/>
        </w:rPr>
        <w:br/>
      </w:r>
      <w:r>
        <w:rPr>
          <w:rFonts w:hint="eastAsia"/>
        </w:rPr>
        <w:t>　　图15 2022年全球通用逻辑IC第一梯队、第二梯队和第三梯队厂商及市场份额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全球通用逻辑IC产能、产量、产能利用率及发展趋势（2018-2029）&amp;（千件）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全球通用逻辑IC产量、需求量及发展趋势（2018-2029）&amp;（千件）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全球主要地区通用逻辑IC产量市场份额（2018-2029）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中国通用逻辑IC产能、产量、产能利用率及发展趋势（2018-2029）&amp;（千件）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中国通用逻辑IC产量、市场需求量及发展趋势（2018-2029）&amp;（千件）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全球通用逻辑IC市场销售额及增长率：（2018-2029）&amp;（万元）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全球市场通用逻辑IC市场规模：2018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全球市场通用逻辑IC销量及增长率（2018-2029）&amp;（千件）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全球市场通用逻辑IC价格趋势（2018-2029）&amp;（元/件）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全球主要地区通用逻辑IC销售收入（2018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全球主要地区通用逻辑IC销售收入市场份额（2018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北美市场通用逻辑IC销量及增长率（2018-2029）&amp;（千件）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北美市场通用逻辑IC收入及增长率（2018-2029）&amp;（万元）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欧洲市场通用逻辑IC销量及增长率（2018-2029）&amp;（千件）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欧洲市场通用逻辑IC收入及增长率（2018-2029）&amp;（万元）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中国市场通用逻辑IC销量及增长率（2018-2029）&amp;（千件）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中国市场通用逻辑IC收入及增长率（2018-2029）&amp;（万元）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日本市场通用逻辑IC销量及增长率（2018-2029）&amp;（千件）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日本市场通用逻辑IC收入及增长率（2018-2029）&amp;（万元）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东南亚市场通用逻辑IC销量及增长率（2018-2029）&amp;（千件）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东南亚市场通用逻辑IC收入及增长率（2018-2029）&amp;（万元）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印度市场通用逻辑IC销量及增长率（2018-2029）&amp;（千件）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印度市场通用逻辑IC收入及增长率（2018-2029）&amp;（万元）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全球不同产品类型通用逻辑IC价格走势（2018-2029）&amp;（元/件）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全球不同应用通用逻辑IC价格走势（2018-2029）&amp;（元/件）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通用逻辑IC中国企业SWOT分析</w:t>
      </w:r>
      <w:r>
        <w:rPr>
          <w:rFonts w:hint="eastAsia"/>
        </w:rPr>
        <w:br/>
      </w:r>
      <w:r>
        <w:rPr>
          <w:rFonts w:hint="eastAsia"/>
        </w:rPr>
        <w:t>　　图42 通用逻辑IC产业链</w:t>
      </w:r>
      <w:r>
        <w:rPr>
          <w:rFonts w:hint="eastAsia"/>
        </w:rPr>
        <w:br/>
      </w:r>
      <w:r>
        <w:rPr>
          <w:rFonts w:hint="eastAsia"/>
        </w:rPr>
        <w:t>　　图43 通用逻辑IC行业采购模式分析</w:t>
      </w:r>
      <w:r>
        <w:rPr>
          <w:rFonts w:hint="eastAsia"/>
        </w:rPr>
        <w:br/>
      </w:r>
      <w:r>
        <w:rPr>
          <w:rFonts w:hint="eastAsia"/>
        </w:rPr>
        <w:t>　　图44 通用逻辑IC行业生产模式分析</w:t>
      </w:r>
      <w:r>
        <w:rPr>
          <w:rFonts w:hint="eastAsia"/>
        </w:rPr>
        <w:br/>
      </w:r>
      <w:r>
        <w:rPr>
          <w:rFonts w:hint="eastAsia"/>
        </w:rPr>
        <w:t>　　图45 通用逻辑IC行业销售模式分析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11d5ad9574922" w:history="1">
        <w:r>
          <w:rPr>
            <w:rStyle w:val="Hyperlink"/>
          </w:rPr>
          <w:t>2024-2029年全球与中国通用逻辑IC行业调研及前景趋势报告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11d5ad9574922" w:history="1">
        <w:r>
          <w:rPr>
            <w:rStyle w:val="Hyperlink"/>
          </w:rPr>
          <w:t>https://www.20087.com/6/62/TongYongLuoJiICFaZhanQuShiFenXi.html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7e2e11c624a56" w:history="1">
      <w:r>
        <w:rPr>
          <w:rStyle w:val="Hyperlink"/>
        </w:rPr>
        <w:t>2024-2029年全球与中国通用逻辑IC行业调研及前景趋势报告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ongYongLuoJiICFaZhanQuShiFenXi.html" TargetMode="External" Id="Rab111d5ad957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ongYongLuoJiICFaZhanQuShiFenXi.html" TargetMode="External" Id="R2a97e2e11c62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2023-09-20T03:52:07Z</dcterms:created>
  <dcterms:modified xsi:type="dcterms:W3CDTF">2023-09-20T04:52:07Z</dcterms:modified>
  <dc:subject>2024-2029年全球与中国通用逻辑IC行业调研及前景趋势报告</dc:subject>
  <dc:title>2024-2029年全球与中国通用逻辑IC行业调研及前景趋势报告</dc:title>
  <cp:keywords>2024-2029年全球与中国通用逻辑IC行业调研及前景趋势报告</cp:keywords>
  <dc:description>2024-2029年全球与中国通用逻辑IC行业调研及前景趋势报告</dc:description>
</cp:coreProperties>
</file>