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3b826e0324b15" w:history="1">
              <w:r>
                <w:rPr>
                  <w:rStyle w:val="Hyperlink"/>
                </w:rPr>
                <w:t>2024-2030年全球与中国ABF载板市场现状及前景趋势分析报告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3b826e0324b15" w:history="1">
              <w:r>
                <w:rPr>
                  <w:rStyle w:val="Hyperlink"/>
                </w:rPr>
                <w:t>2024-2030年全球与中国ABF载板市场现状及前景趋势分析报告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3b826e0324b15" w:history="1">
                <w:r>
                  <w:rPr>
                    <w:rStyle w:val="Hyperlink"/>
                  </w:rPr>
                  <w:t>https://www.20087.com/7/22/ABFZaiBanHangYeQianJingFenXi.html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ABF载板（Advanced Ball Grid Array）作为一种高性能封装基板，在半导体行业中扮演着重要角色。随着电子设备向着更小体积、更高性能的方向发展，ABF载板的需求量不断增加。这种载板以其高密度布线能力和优秀的热性能而著称，能够满足高速信号传输和散热的需求。近年来，随着5G通信、人工智能、数据中心等领域的快速发展，对高性能芯片的需求激增，进而推动了ABF载板市场的增长。此外，随着封装技术的进步，如倒装芯片（Flip Chip）封装的普及，ABF载板的设计和制造技术也在不断演进，以满足更高的封装密度和电气性能要求。</w:t>
      </w:r>
      <w:r>
        <w:rPr>
          <w:rFonts w:hint="eastAsia"/>
        </w:rPr>
        <w:br/>
      </w:r>
      <w:r>
        <w:rPr>
          <w:rFonts w:hint="eastAsia"/>
        </w:rPr>
        <w:t>　　未来，ABF载板的发展将受到多个因素的影响。一方面，随着新一代信息技术的发展，如6G通信、量子计算等，对高性能芯片的需求将持续增长，从而推动ABF载板市场的进一步扩张。另一方面，随着材料科学的进步，新的材料和制造工艺将被引入到ABF载板的生产中，提高其性能的同时降低成本。此外，随着对环保和可持续性的重视，绿色生产和循环利用将成为ABF载板制造商的重要考量。同时，为了满足多样化的需求，ABF载板的设计将更加灵活，能够支持更多类型的芯片封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3b826e0324b15" w:history="1">
        <w:r>
          <w:rPr>
            <w:rStyle w:val="Hyperlink"/>
          </w:rPr>
          <w:t>2024-2030年全球与中国ABF载板市场现状及前景趋势分析报告</w:t>
        </w:r>
      </w:hyperlink>
      <w:r>
        <w:rPr>
          <w:rFonts w:hint="eastAsia"/>
        </w:rPr>
        <w:t>》深入调研了全球及中国ABF载板行业的产业链结构、市场规模与需求，全面分析了ABF载板价格动态、行业现状及市场前景。ABF载板报告科学预测了未来ABF载板发展趋势，并重点关注了ABF载板重点企业，深入剖析了竞争格局、市场集中度及品牌影响力。同时，ABF载板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t>　　第一章 中^智^林^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3b826e0324b15" w:history="1">
        <w:r>
          <w:rPr>
            <w:rStyle w:val="Hyperlink"/>
          </w:rPr>
          <w:t>2024-2030年全球与中国ABF载板市场现状及前景趋势分析报告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3b826e0324b15" w:history="1">
        <w:r>
          <w:rPr>
            <w:rStyle w:val="Hyperlink"/>
          </w:rPr>
          <w:t>https://www.20087.com/7/22/ABFZaiBanHangYeQianJingFenXi.html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6b786f5f349fc" w:history="1">
      <w:r>
        <w:rPr>
          <w:rStyle w:val="Hyperlink"/>
        </w:rPr>
        <w:t>2024-2030年全球与中国ABF载板市场现状及前景趋势分析报告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ABFZaiBanHangYeQianJingFenXi.html" TargetMode="External" Id="Redb3b826e032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ABFZaiBanHangYeQianJingFenXi.html" TargetMode="External" Id="R1976b786f5f3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2024-07-28T00:43:10Z</dcterms:created>
  <dcterms:modified xsi:type="dcterms:W3CDTF">2024-07-28T01:43:10Z</dcterms:modified>
  <dc:subject>2024-2030年全球与中国ABF载板市场现状及前景趋势分析报告</dc:subject>
  <dc:title>2024-2030年全球与中国ABF载板市场现状及前景趋势分析报告</dc:title>
  <cp:keywords>2024-2030年全球与中国ABF载板市场现状及前景趋势分析报告</cp:keywords>
  <dc:description>2024-2030年全球与中国ABF载板市场现状及前景趋势分析报告</dc:description>
</cp:coreProperties>
</file>