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4ccd99c4a4af0" w:history="1">
              <w:r>
                <w:rPr>
                  <w:rStyle w:val="Hyperlink"/>
                </w:rPr>
                <w:t>中国贵州省智慧交通行业发展调研与市场前景预测报告（2024-2030年）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4ccd99c4a4af0" w:history="1">
              <w:r>
                <w:rPr>
                  <w:rStyle w:val="Hyperlink"/>
                </w:rPr>
                <w:t>中国贵州省智慧交通行业发展调研与市场前景预测报告（2024-2030年）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4ccd99c4a4af0" w:history="1">
                <w:r>
                  <w:rPr>
                    <w:rStyle w:val="Hyperlink"/>
                  </w:rPr>
                  <w:t>https://www.20087.com/7/12/GuiZhouShengZhiHuiJiaoTongShiCha.html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智慧交通建设近年来取得显著进展，通过大数据、云计算、物联网等技术的应用，实现了交通信息的实时收集、处理和发布。智慧交通系统覆盖了道路监控、交通指挥、公交调度、停车管理等多个领域，提高了交通管理的智能化水平，缓解了交通拥堵，提升了出行效率。</w:t>
      </w:r>
      <w:r>
        <w:rPr>
          <w:rFonts w:hint="eastAsia"/>
        </w:rPr>
        <w:br/>
      </w:r>
      <w:r>
        <w:rPr>
          <w:rFonts w:hint="eastAsia"/>
        </w:rPr>
        <w:t>　　未来，贵州省智慧交通将更加注重系统集成和应用创新。系统集成方面，将推动不同交通信息系统之间的互联互通，形成统一的交通大数据平台，实现交通资源的优化配置。应用创新方面，将探索基于5G、AI等新技术的智慧交通应用场景，如智能公交、自动驾驶出租车、无人机物流，以及交通信息的个性化推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4ccd99c4a4af0" w:history="1">
        <w:r>
          <w:rPr>
            <w:rStyle w:val="Hyperlink"/>
          </w:rPr>
          <w:t>中国贵州省智慧交通行业发展调研与市场前景预测报告（2024-2030年）</w:t>
        </w:r>
      </w:hyperlink>
      <w:r>
        <w:rPr>
          <w:rFonts w:hint="eastAsia"/>
        </w:rPr>
        <w:t>》全面分析了贵州省智慧交通行业的市场规模、需求和价格趋势，探讨了产业链结构及其发展变化。贵州省智慧交通报告详尽阐述了行业现状，对未来贵州省智慧交通市场前景和发展趋势进行了科学预测。同时，贵州省智慧交通报告还深入剖析了细分市场的竞争格局，重点评估了行业领先企业的竞争实力、市场集中度及品牌影响力。贵州省智慧交通报告以专业、科学的视角，为投资者揭示了贵州省智慧交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2019-2024年贵州智慧交通行业运行环境分析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2019-2024年贵州宏观经济环境分析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一、2019-2024年贵州GDP分析</w:t>
      </w:r>
      <w:r>
        <w:rPr>
          <w:rFonts w:hint="eastAsia"/>
        </w:rPr>
        <w:br/>
      </w:r>
      <w:r>
        <w:rPr>
          <w:rFonts w:hint="eastAsia"/>
        </w:rPr>
        <w:t>　　　　二、2019-2024年贵州消费价格指数分析</w:t>
      </w:r>
      <w:r>
        <w:rPr>
          <w:rFonts w:hint="eastAsia"/>
        </w:rPr>
        <w:br/>
      </w:r>
      <w:r>
        <w:rPr>
          <w:rFonts w:hint="eastAsia"/>
        </w:rPr>
        <w:t>　　　　三、2019-2024年贵州城乡居民收入分析</w:t>
      </w:r>
      <w:r>
        <w:rPr>
          <w:rFonts w:hint="eastAsia"/>
        </w:rPr>
        <w:br/>
      </w:r>
      <w:r>
        <w:rPr>
          <w:rFonts w:hint="eastAsia"/>
        </w:rPr>
        <w:t>　　　　四、2019-2024年贵州固定资产投资分析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2019-2024年贵州交警信息化建设行业政策环境分析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贵州智慧交通行业市场分析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2019-2024年贵州智慧交通行业市场规模分析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2019-2024年贵州智慧交通行业企业数量分析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2019-2024年贵州智慧交通行业收入分析</w:t>
      </w:r>
      <w:r>
        <w:rPr>
          <w:rFonts w:hint="eastAsia"/>
        </w:rPr>
        <w:br/>
      </w:r>
      <w:r>
        <w:rPr>
          <w:rFonts w:hint="eastAsia"/>
        </w:rPr>
        <w:t>　　第四节 贵州智慧交通行业集中度分析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贵州智慧交通行业进入壁垒与驱动分析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四、2024-2030年贵州智慧交通行业发展面临的挑战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五、2024-2030年贵州智慧交通行业发展面临的机遇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三、2024-2030年智慧交通行业技术风险预测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[:中:智:林:]智慧交通行业发展建议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贵州GDP增长情况</w:t>
      </w:r>
      <w:r>
        <w:rPr>
          <w:rFonts w:hint="eastAsia"/>
        </w:rPr>
        <w:br/>
      </w:r>
      <w:r>
        <w:rPr>
          <w:rFonts w:hint="eastAsia"/>
        </w:rPr>
        <w:t>　　图表 贵州CPI增长情况</w:t>
      </w:r>
      <w:r>
        <w:rPr>
          <w:rFonts w:hint="eastAsia"/>
        </w:rPr>
        <w:br/>
      </w:r>
      <w:r>
        <w:rPr>
          <w:rFonts w:hint="eastAsia"/>
        </w:rPr>
        <w:t>　　图表 贵州人口数及其构成</w:t>
      </w:r>
      <w:r>
        <w:rPr>
          <w:rFonts w:hint="eastAsia"/>
        </w:rPr>
        <w:br/>
      </w:r>
      <w:r>
        <w:rPr>
          <w:rFonts w:hint="eastAsia"/>
        </w:rPr>
        <w:t>　　图表 贵州工业增加值及其增长速度</w:t>
      </w:r>
      <w:r>
        <w:rPr>
          <w:rFonts w:hint="eastAsia"/>
        </w:rPr>
        <w:br/>
      </w:r>
      <w:r>
        <w:rPr>
          <w:rFonts w:hint="eastAsia"/>
        </w:rPr>
        <w:t>　　图表 贵州城镇居民可支配收入情况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2019-2024年贵州智慧交通供应情况</w:t>
      </w:r>
      <w:r>
        <w:rPr>
          <w:rFonts w:hint="eastAsia"/>
        </w:rPr>
        <w:br/>
      </w:r>
      <w:r>
        <w:rPr>
          <w:rFonts w:hint="eastAsia"/>
        </w:rPr>
        <w:t>　　图表 2019-2024年贵州智慧交通需求情况</w:t>
      </w:r>
      <w:r>
        <w:rPr>
          <w:rFonts w:hint="eastAsia"/>
        </w:rPr>
        <w:br/>
      </w:r>
      <w:r>
        <w:rPr>
          <w:rFonts w:hint="eastAsia"/>
        </w:rPr>
        <w:t>　　图表 2024-2030年贵州智慧交通市场规模预测</w:t>
      </w:r>
      <w:r>
        <w:rPr>
          <w:rFonts w:hint="eastAsia"/>
        </w:rPr>
        <w:br/>
      </w:r>
      <w:r>
        <w:rPr>
          <w:rFonts w:hint="eastAsia"/>
        </w:rPr>
        <w:t>　　图表 2024-2030年贵州智慧交通供应情况预测</w:t>
      </w:r>
      <w:r>
        <w:rPr>
          <w:rFonts w:hint="eastAsia"/>
        </w:rPr>
        <w:br/>
      </w:r>
      <w:r>
        <w:rPr>
          <w:rFonts w:hint="eastAsia"/>
        </w:rPr>
        <w:t>　　图表 2024-2030年贵州智慧交通需求情况预测</w:t>
      </w:r>
      <w:r>
        <w:rPr>
          <w:rFonts w:hint="eastAsia"/>
        </w:rPr>
        <w:br/>
      </w:r>
      <w:r>
        <w:rPr>
          <w:rFonts w:hint="eastAsia"/>
        </w:rPr>
        <w:t>　　图表 2019-2024年贵州智慧交通市场规模统计表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2024-2030年贵州智慧交通行业市场规模预测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2024-2030年贵州智慧交通行业资产规模预测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2024-2030年贵州智慧交通行业利润合计预测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2024-2030年贵州智慧交通行业盈利能力预测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4ccd99c4a4af0" w:history="1">
        <w:r>
          <w:rPr>
            <w:rStyle w:val="Hyperlink"/>
          </w:rPr>
          <w:t>中国贵州省智慧交通行业发展调研与市场前景预测报告（2024-2030年）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4ccd99c4a4af0" w:history="1">
        <w:r>
          <w:rPr>
            <w:rStyle w:val="Hyperlink"/>
          </w:rPr>
          <w:t>https://www.20087.com/7/12/GuiZhouShengZhiHuiJiaoTongShiCha.html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773d79452472a" w:history="1">
      <w:r>
        <w:rPr>
          <w:rStyle w:val="Hyperlink"/>
        </w:rPr>
        <w:t>中国贵州省智慧交通行业发展调研与市场前景预测报告（2024-2030年）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iZhouShengZhiHuiJiaoTongShiCha.html" TargetMode="External" Id="R2e84ccd99c4a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iZhouShengZhiHuiJiaoTongShiCha.html" TargetMode="External" Id="R77d773d79452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2024-03-19T07:01:00Z</dcterms:created>
  <dcterms:modified xsi:type="dcterms:W3CDTF">2024-03-19T08:01:00Z</dcterms:modified>
  <dc:subject>中国贵州省智慧交通行业发展调研与市场前景预测报告（2024-2030年）</dc:subject>
  <dc:title>中国贵州省智慧交通行业发展调研与市场前景预测报告（2024-2030年）</dc:title>
  <cp:keywords>中国贵州省智慧交通行业发展调研与市场前景预测报告（2024-2030年）</cp:keywords>
  <dc:description>中国贵州省智慧交通行业发展调研与市场前景预测报告（2024-2030年）</dc:description>
</cp:coreProperties>
</file>