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b8c64f9d48e1" w:history="1">
              <w:r>
                <w:rPr>
                  <w:rStyle w:val="Hyperlink"/>
                </w:rPr>
                <w:t>全球与中国数字气体传感器行业现状分析及发展前景报告（2026-2032年）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b8c64f9d48e1" w:history="1">
              <w:r>
                <w:rPr>
                  <w:rStyle w:val="Hyperlink"/>
                </w:rPr>
                <w:t>全球与中国数字气体传感器行业现状分析及发展前景报告（2026-2032年）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fb8c64f9d48e1" w:history="1">
                <w:r>
                  <w:rPr>
                    <w:rStyle w:val="Hyperlink"/>
                  </w:rPr>
                  <w:t>https://www.20087.com/8/82/ShuZiQiTiChuanGanQiHangYeFaZhanQianJing.html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气体传感器当前广泛应用于室内空气质量监测、工业安全报警、智慧农业及可穿戴健康设备中，用于检测CO₂、VOC、NOx、O₃、CH₄等气体浓度。该类产品将敏感材料（如金属氧化物、电化学电解质或NDIR光学腔）与信号调理、ADC、微控制器及数字接口（I²C、UART）集成于单一封装，直接输出校准后的数字浓度值。现代数字气体传感器强调低功耗（μA级待机）、自动基线校正（ABC算法）、温度补偿及多气体交叉敏感抑制，部分高端型号支持OTA固件更新与自诊断功能。在法规驱动下，设备需通过CE、UL或EN标准认证。然而，长期漂移、湿度干扰及不同批次传感器一致性差异，仍是实际部署中的主要误差来源。</w:t>
      </w:r>
      <w:r>
        <w:rPr>
          <w:rFonts w:hint="eastAsia"/>
        </w:rPr>
        <w:br/>
      </w:r>
      <w:r>
        <w:rPr>
          <w:rFonts w:hint="eastAsia"/>
        </w:rPr>
        <w:t>　　未来，数字气体传感器将深度融合微型光谱、AI补偿与区块链可信机制。市场调研网认为，MEMS傅里叶变换红外（FTIR）或光声光谱芯片将实现多组分气体指纹识别；嵌入式机器学习模型可基于历史数据动态校正环境干扰。在数据治理层面，传感器ID与校准记录上链将确保监测结果可追溯、不可篡改，支撑碳排放核算与合规审计。此外，能量采集技术（如热电+光伏）将推动永久部署型节点发展。长远看，数字气体传感器将从“浓度指示器”升级为“环境健康智能代理”，在智慧城市、工业4.0与个人健康管理生态中持续提供高可信、高时空分辨率的气体感知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b8c64f9d48e1" w:history="1">
        <w:r>
          <w:rPr>
            <w:rStyle w:val="Hyperlink"/>
          </w:rPr>
          <w:t>全球与中国数字气体传感器行业现状分析及发展前景报告（2026-2032年）</w:t>
        </w:r>
      </w:hyperlink>
      <w:r>
        <w:rPr>
          <w:rFonts w:hint="eastAsia"/>
        </w:rPr>
        <w:t>》依托国家统计局、相关行业协会的详实数据资料，系统解析了数字气体传感器行业的产业链结构、市场规模及需求现状，并对价格动态进行了解读。报告客观呈现了数字气体传感器行业发展状况，科学预测了市场前景与未来趋势，同时聚焦数字气体传感器重点企业，分析了市场竞争格局、集中度及品牌影响力。此外，报告通过细分市场领域，挖掘了数字气体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环境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消费电子产品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数字气体传感器行业发展总体概况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数字气体传感器行业发展主要特点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数字气体传感器行业发展影响因素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数字气体传感器有利因素</w:t>
      </w:r>
      <w:r>
        <w:rPr>
          <w:rFonts w:hint="eastAsia"/>
        </w:rPr>
        <w:br/>
      </w:r>
      <w:r>
        <w:rPr>
          <w:rFonts w:hint="eastAsia"/>
        </w:rPr>
        <w:t>　　　　1.5.3 .2 数字气体传感器不利因素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2025年数字气体传感器主要企业在国际市场排名（按销量）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全球市场主要企业数字气体传感器销量（2023-2026）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2025年数字气体传感器主要企业在国际市场排名（按收入）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全球市场主要企业数字气体传感器销售价格（2023-2026）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2025年数字气体传感器主要企业在中国市场排名（按销量）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中国市场主要企业数字气体传感器销量（2023-2026）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2025年数字气体传感器主要企业在中国市场排名（按收入）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全球主要厂商数字气体传感器总部及产地分布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全球主要厂商成立时间及数字气体传感器商业化日期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全球主要厂商数字气体传感器产品类型及应用</w:t>
      </w:r>
      <w:r>
        <w:rPr>
          <w:rFonts w:hint="eastAsia"/>
        </w:rPr>
        <w:br/>
      </w:r>
      <w:r>
        <w:rPr>
          <w:rFonts w:hint="eastAsia"/>
        </w:rPr>
        <w:t>　　2.9 数字气体传感器行业集中度、竞争程度分析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数字气体传感器行业集中度分析：2025年全球Top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全球数字气体传感器总体规模分析</w:t>
      </w:r>
      <w:r>
        <w:rPr>
          <w:rFonts w:hint="eastAsia"/>
        </w:rPr>
        <w:br/>
      </w:r>
      <w:r>
        <w:rPr>
          <w:rFonts w:hint="eastAsia"/>
        </w:rPr>
        <w:t>　　3.1 全球数字气体传感器供需现状及预测（2021-2032）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全球数字气体传感器产量、需求量及发展趋势（2021-2032）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全球主要地区数字气体传感器产量及发展趋势（2021-2032）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全球主要地区数字气体传感器产量（2021-2026）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全球主要地区数字气体传感器产量（2027-2032）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中国数字气体传感器产量、市场需求量及发展趋势（2021-2032）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中国市场数字气体传感器进出口（2021-2032）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全球数字气体传感器销量及销售额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全球市场数字气体传感器销售额（2021-2032）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全球市场数字气体传感器价格趋势（2021-2032）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全球数字气体传感器主要地区分析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全球主要地区数字气体传感器市场规模分析：2021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全球主要地区数字气体传感器销售收入及市场份额（2021-2026）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全球主要地区数字气体传感器销售收入预测（2027-2032）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全球主要地区数字气体传感器销量分析：2021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全球主要地区数字气体传感器销量及市场份额预测（2027-2032）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不同产品类型数字气体传感器分析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不同应用数字气体传感器分析</w:t>
      </w:r>
      <w:r>
        <w:rPr>
          <w:rFonts w:hint="eastAsia"/>
        </w:rPr>
        <w:br/>
      </w:r>
      <w:r>
        <w:rPr>
          <w:rFonts w:hint="eastAsia"/>
        </w:rPr>
        <w:t>　　7.1 全球不同应用数字气体传感器销量（2021-2032）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数字气体传感器行业发展趋势</w:t>
      </w:r>
      <w:r>
        <w:rPr>
          <w:rFonts w:hint="eastAsia"/>
        </w:rPr>
        <w:br/>
      </w:r>
      <w:r>
        <w:rPr>
          <w:rFonts w:hint="eastAsia"/>
        </w:rPr>
        <w:t>　　8.2 数字气体传感器行业主要驱动因素</w:t>
      </w:r>
      <w:r>
        <w:rPr>
          <w:rFonts w:hint="eastAsia"/>
        </w:rPr>
        <w:br/>
      </w:r>
      <w:r>
        <w:rPr>
          <w:rFonts w:hint="eastAsia"/>
        </w:rPr>
        <w:t>　　8.3 数字气体传感器中国企业SWOT分析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中国数字气体传感器行业政策环境分析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数字气体传感器行业产业链简介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数字气体传感器行业供应链分析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数字气体传感器主要原料及供应情况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数字气体传感器行业采购模式</w:t>
      </w:r>
      <w:r>
        <w:rPr>
          <w:rFonts w:hint="eastAsia"/>
        </w:rPr>
        <w:br/>
      </w:r>
      <w:r>
        <w:rPr>
          <w:rFonts w:hint="eastAsia"/>
        </w:rPr>
        <w:t>　　9.3 数字气体传感器行业生产模式</w:t>
      </w:r>
      <w:r>
        <w:rPr>
          <w:rFonts w:hint="eastAsia"/>
        </w:rPr>
        <w:br/>
      </w:r>
      <w:r>
        <w:rPr>
          <w:rFonts w:hint="eastAsia"/>
        </w:rPr>
        <w:t>　　9.4 数字气体传感器行业销售模式及销售渠道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按应用细分，全球数字气体传感器市场规模（CAGR）2021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数字气体传感器行业发展主要特点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数字气体传感器行业发展有利因素分析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数字气体传感器行业发展不利因素分析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进入数字气体传感器行业壁垒</w:t>
      </w:r>
      <w:r>
        <w:rPr>
          <w:rFonts w:hint="eastAsia"/>
        </w:rPr>
        <w:br/>
      </w:r>
      <w:r>
        <w:rPr>
          <w:rFonts w:hint="eastAsia"/>
        </w:rPr>
        <w:t>　　表 7： 数字气体传感器主要企业在国际市场占有率（按销量，2023-2026）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2025年数字气体传感器主要企业在国际市场排名（按销量）&amp;（千件）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全球市场主要企业数字气体传感器销量（2023-2026）&amp;（千件）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2025年数字气体传感器主要企业在国际市场排名（按收入）&amp;（万元）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全球市场主要企业数字气体传感器销售价格（2023-2026）&amp;（元/件）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2025年数字气体传感器主要企业在中国市场排名（按销量）&amp;（千件）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中国市场主要企业数字气体传感器销量（2023-2026）&amp;（千件）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2025年数字气体传感器主要企业在中国市场排名（按收入）&amp;（万元）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全球主要厂商数字气体传感器总部及产地分布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全球主要厂商成立时间及数字气体传感器商业化日期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全球主要厂商数字气体传感器产品类型及应用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全球主要地区数字气体传感器产量增速（CAGR）：（2021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全球主要地区数字气体传感器产量（2021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全球主要地区数字气体传感器产量（2021-2026）&amp;（千件）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全球主要地区数字气体传感器产量（2027-2032）&amp;（千件）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全球主要地区数字气体传感器产量市场份额（2021-2026）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全球主要地区数字气体传感器产量市场份额（2027-2032）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中国市场数字气体传感器产量、销量、进出口（2021-2026）&amp;（千件）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中国市场数字气体传感器产量、销量、进出口预测（2027-2032）&amp;（千件）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全球主要地区数字气体传感器销售收入增速：（2021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全球主要地区数字气体传感器销售收入（2021-2026）&amp;（万元）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全球主要地区数字气体传感器销售收入市场份额（2021-2026）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全球主要地区数字气体传感器收入（2027-2032）&amp;（万元）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全球主要地区数字气体传感器收入市场份额（2027-2032）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全球主要地区数字气体传感器销量（千件）：2021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全球主要地区数字气体传感器销量（2027-2032）&amp;（千件）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全球主要地区数字气体传感器销量份额（2027-2032）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全球不同产品类型数字气体传感器销量（2021-2026）&amp;（千件）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全球不同产品类型数字气体传感器销量市场份额（2021-2026）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全球不同产品类型数字气体传感器销量预测（2027-2032）&amp;（千件）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全球市场不同产品类型数字气体传感器销量市场份额预测（2027-2032）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全球不同产品类型数字气体传感器收入（2021-2026）&amp;（万元）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全球不同产品类型数字气体传感器收入市场份额（2021-2026）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全球不同产品类型数字气体传感器收入预测（2027-2032）&amp;（万元）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全球不同产品类型数字气体传感器收入市场份额预测（2027-2032）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中国不同产品类型数字气体传感器销量（2021-2026）&amp;（千件）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中国不同产品类型数字气体传感器销量市场份额（2021-2026）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中国不同产品类型数字气体传感器销量预测（2027-2032）&amp;（千件）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全球市场不同产品类型数字气体传感器销量市场份额预测（2027-2032）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中国不同产品类型数字气体传感器收入（2021-2026）&amp;（万元）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中国不同产品类型数字气体传感器收入市场份额（2021-2026）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中国不同产品类型数字气体传感器收入预测（2027-2032）&amp;（万元）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中国不同产品类型数字气体传感器收入市场份额预测（2027-2032）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全球不同应用数字气体传感器销量（2021-2026）&amp;（千件）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全球不同应用数字气体传感器销量市场份额（2021-2026）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全球不同应用数字气体传感器销量预测（2027-2032）&amp;（千件）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全球市场不同应用数字气体传感器销量市场份额预测（2027-2032）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全球不同应用数字气体传感器收入（2021-2026）&amp;（万元）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全球不同应用数字气体传感器收入市场份额（2021-2026）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全球不同应用数字气体传感器收入预测（2027-2032）&amp;（万元）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全球不同应用数字气体传感器收入市场份额预测（2027-2032）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中国不同应用数字气体传感器销量（2021-2026）&amp;（千件）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中国不同应用数字气体传感器销量市场份额（2021-2026）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中国不同应用数字气体传感器销量预测（2027-2032）&amp;（千件）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中国市场不同应用数字气体传感器销量市场份额预测（2027-2032）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中国不同应用数字气体传感器收入（2021-2026）&amp;（万元）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中国不同应用数字气体传感器收入市场份额（2021-2026）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中国不同应用数字气体传感器收入预测（2027-2032）&amp;（万元）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中国不同应用数字气体传感器收入市场份额预测（2027-2032）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数字气体传感器行业发展趋势</w:t>
      </w:r>
      <w:r>
        <w:rPr>
          <w:rFonts w:hint="eastAsia"/>
        </w:rPr>
        <w:br/>
      </w:r>
      <w:r>
        <w:rPr>
          <w:rFonts w:hint="eastAsia"/>
        </w:rPr>
        <w:t>　　表 166： 数字气体传感器行业主要驱动因素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数字气体传感器行业供应链分析</w:t>
      </w:r>
      <w:r>
        <w:rPr>
          <w:rFonts w:hint="eastAsia"/>
        </w:rPr>
        <w:br/>
      </w:r>
      <w:r>
        <w:rPr>
          <w:rFonts w:hint="eastAsia"/>
        </w:rPr>
        <w:t>　　表 168： 数字气体传感器上游原料供应商</w:t>
      </w:r>
      <w:r>
        <w:rPr>
          <w:rFonts w:hint="eastAsia"/>
        </w:rPr>
        <w:br/>
      </w:r>
      <w:r>
        <w:rPr>
          <w:rFonts w:hint="eastAsia"/>
        </w:rPr>
        <w:t>　　表 169： 数字气体传感器主要地区不同应用客户分析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数字气体传感器典型经销商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数字气体传感器产品图片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全球不同产品类型数字气体传感器销售额2021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2025年全球前五大生产商数字气体传感器市场份额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2025年全球数字气体传感器第一梯队、第二梯队和第三梯队厂商及市场份额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全球数字气体传感器产能、产量、产能利用率及发展趋势（2021-2032）&amp;（千件）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全球数字气体传感器产量、需求量及发展趋势（2021-2032）&amp;（千件）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全球主要地区数字气体传感器产量市场份额（2021-2032）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中国数字气体传感器产能、产量、产能利用率及发展趋势（2021-2032）&amp;（千件）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中国数字气体传感器产量、市场需求量及发展趋势（2021-2032）&amp;（千件）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全球数字气体传感器市场销售额及增长率：（2021-2032）&amp;（万元）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全球市场数字气体传感器市场规模：2021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全球市场数字气体传感器价格趋势（2021-2032）&amp;（元/件）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全球主要地区数字气体传感器销售收入（2021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全球主要地区数字气体传感器销售收入市场份额（2021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北美市场数字气体传感器收入及增长率（2021-2032）&amp;（万元）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欧洲市场数字气体传感器收入及增长率（2021-2032）&amp;（万元）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中国市场数字气体传感器收入及增长率（2021-2032）&amp;（万元）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日本市场数字气体传感器收入及增长率（2021-2032）&amp;（万元）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东南亚市场数字气体传感器收入及增长率（2021-2032）&amp;（万元）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印度市场数字气体传感器收入及增长率（2021-2032）&amp;（万元）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南美市场数字气体传感器收入及增长率（2021-2032）&amp;（万元）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中东市场数字气体传感器销量及增长率（2021-2032）&amp;（千件）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中东市场数字气体传感器收入及增长率（2021-2032）&amp;（万元）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全球不同产品类型数字气体传感器价格走势（2021-2032）&amp;（元/件）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全球不同应用数字气体传感器价格走势（2021-2032）&amp;（元/件）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数字气体传感器中国企业SWOT分析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数字气体传感器产业链</w:t>
      </w:r>
      <w:r>
        <w:rPr>
          <w:rFonts w:hint="eastAsia"/>
        </w:rPr>
        <w:br/>
      </w:r>
      <w:r>
        <w:rPr>
          <w:rFonts w:hint="eastAsia"/>
        </w:rPr>
        <w:t>　　图 47： 数字气体传感器行业采购模式分析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数字气体传感器行业生产模式</w:t>
      </w:r>
      <w:r>
        <w:rPr>
          <w:rFonts w:hint="eastAsia"/>
        </w:rPr>
        <w:br/>
      </w:r>
      <w:r>
        <w:rPr>
          <w:rFonts w:hint="eastAsia"/>
        </w:rPr>
        <w:t>　　图 49： 数字气体传感器行业销售模式分析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b8c64f9d48e1" w:history="1">
        <w:r>
          <w:rPr>
            <w:rStyle w:val="Hyperlink"/>
          </w:rPr>
          <w:t>全球与中国数字气体传感器行业现状分析及发展前景报告（2026-2032年）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fb8c64f9d48e1" w:history="1">
        <w:r>
          <w:rPr>
            <w:rStyle w:val="Hyperlink"/>
          </w:rPr>
          <w:t>https://www.20087.com/8/82/ShuZiQiTiChuanGanQiHangYeFaZhanQianJing.html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7cbab03934de0" w:history="1">
      <w:r>
        <w:rPr>
          <w:rStyle w:val="Hyperlink"/>
        </w:rPr>
        <w:t>全球与中国数字气体传感器行业现状分析及发展前景报告（2026-2032年）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ZiQiTiChuanGanQiHangYeFaZhanQianJing.html" TargetMode="External" Id="Re72fb8c64f9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ZiQiTiChuanGanQiHangYeFaZhanQianJing.html" TargetMode="External" Id="R0727cbab0393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2026-01-30T08:19:49Z</dcterms:created>
  <dcterms:modified xsi:type="dcterms:W3CDTF">2026-01-30T09:19:49Z</dcterms:modified>
  <dc:subject>全球与中国数字气体传感器行业现状分析及发展前景报告（2026-2032年）</dc:subject>
  <dc:title>全球与中国数字气体传感器行业现状分析及发展前景报告（2026-2032年）</dc:title>
  <cp:keywords>全球与中国数字气体传感器行业现状分析及发展前景报告（2026-2032年）</cp:keywords>
  <dc:description>全球与中国数字气体传感器行业现状分析及发展前景报告（2026-2032年）</dc:description>
</cp:coreProperties>
</file>