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53e39fbc949d5" w:history="1">
              <w:r>
                <w:rPr>
                  <w:rStyle w:val="Hyperlink"/>
                </w:rPr>
                <w:t>全球与中国石英可编程晶振市场调查研究及前景趋势分析报告（2026-2032年）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53e39fbc949d5" w:history="1">
              <w:r>
                <w:rPr>
                  <w:rStyle w:val="Hyperlink"/>
                </w:rPr>
                <w:t>全球与中国石英可编程晶振市场调查研究及前景趋势分析报告（2026-2032年）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53e39fbc949d5" w:history="1">
                <w:r>
                  <w:rPr>
                    <w:rStyle w:val="Hyperlink"/>
                  </w:rPr>
                  <w:t>https://www.20087.com/8/72/ShiYingKeBianChengJingZhenDeQianJing.html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石英可编程晶振（Programmable Quartz Oscillator）是一种可通过软件或外部引脚配置输出频率、电压及驱动能力的时钟源器件，基于AT切石英晶体与锁相环（PLL）或直接数字合成（DDS）电路集成，广泛应用于通信设备、服务器、工业控制器及汽车电子中，解决传统固定频率晶振库存管理复杂的问题。石英可编程晶振强调频率分辨率（&lt;1 ppm）、相位抖动低（&lt;1 ps RMS）、宽温稳定性（-40℃至+125℃）及符合AEC-Q100车规认证。在电子产品迭代加速与供应链柔性需求提升背景下，该器件成为缩短研发周期与降低BOM复杂度的关键时序解决方案。然而，高频段相位噪声性能仍逊于固定频率TCXO；同时，电磁兼容设计需特别关注。</w:t>
      </w:r>
      <w:r>
        <w:rPr>
          <w:rFonts w:hint="eastAsia"/>
        </w:rPr>
        <w:br/>
      </w:r>
      <w:r>
        <w:rPr>
          <w:rFonts w:hint="eastAsia"/>
        </w:rPr>
        <w:t>　　未来，石英可编程晶振将向多输出通道、安全增强与SiP集成方向突破。市场调研网认为，单颗器件支持四路独立时钟输出，适配异构SoC需求；硬件加密防止频率篡改，满足功能安全要求。在封装上，与电源管理IC或RF前端集成于SiP模块，节省PCB面积。标准化方面，JEDEC正制定可编程时钟器件通用接口规范。长远看，石英可编程晶振将从灵活时序源升级为支撑软件定义硬件、安全可靠与高密度电子系统的智能时钟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53e39fbc949d5" w:history="1">
        <w:r>
          <w:rPr>
            <w:rStyle w:val="Hyperlink"/>
          </w:rPr>
          <w:t>全球与中国石英可编程晶振市场调查研究及前景趋势分析报告（2026-2032年）</w:t>
        </w:r>
      </w:hyperlink>
      <w:r>
        <w:rPr>
          <w:rFonts w:hint="eastAsia"/>
        </w:rPr>
        <w:t>》基于国家统计局及相关行业协会的详实数据，结合国内外石英可编程晶振行业研究资料及深入市场调研，系统分析了石英可编程晶振行业的市场规模、市场需求及产业链现状。报告重点探讨了石英可编程晶振行业整体运行情况及细分领域特点，科学预测了石英可编程晶振市场前景与发展趋势，揭示了石英可编程晶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353e39fbc949d5" w:history="1">
        <w:r>
          <w:rPr>
            <w:rStyle w:val="Hyperlink"/>
          </w:rPr>
          <w:t>全球与中国石英可编程晶振市场调查研究及前景趋势分析报告（2026-2032年）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按产品类型细分，全球石英可编程晶振市场规模2021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常规型</w:t>
      </w:r>
      <w:r>
        <w:rPr>
          <w:rFonts w:hint="eastAsia"/>
        </w:rPr>
        <w:br/>
      </w:r>
      <w:r>
        <w:rPr>
          <w:rFonts w:hint="eastAsia"/>
        </w:rPr>
        <w:t>　　　　1.3.3 小型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按应用细分，全球石英可编程晶振市场规模2021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</w:t>
      </w:r>
      <w:r>
        <w:rPr>
          <w:rFonts w:hint="eastAsia"/>
        </w:rPr>
        <w:br/>
      </w:r>
      <w:r>
        <w:rPr>
          <w:rFonts w:hint="eastAsia"/>
        </w:rPr>
        <w:t>　　　　1.4.3 工业用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石英可编程晶振行业发展总体概况</w:t>
      </w:r>
      <w:r>
        <w:rPr>
          <w:rFonts w:hint="eastAsia"/>
        </w:rPr>
        <w:br/>
      </w:r>
      <w:r>
        <w:rPr>
          <w:rFonts w:hint="eastAsia"/>
        </w:rPr>
        <w:t>　　　　1.5.2 石英可编程晶振行业发展主要特点</w:t>
      </w:r>
      <w:r>
        <w:rPr>
          <w:rFonts w:hint="eastAsia"/>
        </w:rPr>
        <w:br/>
      </w:r>
      <w:r>
        <w:rPr>
          <w:rFonts w:hint="eastAsia"/>
        </w:rPr>
        <w:t>　　　　1.5.3 石英可编程晶振行业发展影响因素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石英可编程晶振有利因素</w:t>
      </w:r>
      <w:r>
        <w:rPr>
          <w:rFonts w:hint="eastAsia"/>
        </w:rPr>
        <w:br/>
      </w:r>
      <w:r>
        <w:rPr>
          <w:rFonts w:hint="eastAsia"/>
        </w:rPr>
        <w:t>　　　　1.5.3 .2 石英可编程晶振不利因素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全球市场，近三年石英可编程晶振主要企业占有率及排名（按销量）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石英可编程晶振主要企业在国际市场占有率（按销量，2023-2026）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2025年石英可编程晶振主要企业在国际市场排名（按销量）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全球市场主要企业石英可编程晶振销量（2023-2026）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全球市场，近三年石英可编程晶振主要企业占有率及排名（按收入）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石英可编程晶振主要企业在国际市场占有率（按收入，2023-2026）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2025年石英可编程晶振主要企业在国际市场排名（按收入）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全球市场主要企业石英可编程晶振销售收入（2023-2026）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全球市场主要企业石英可编程晶振销售价格（2023-2026）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中国市场，近三年石英可编程晶振主要企业占有率及排名（按销量）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石英可编程晶振主要企业在中国市场占有率（按销量，2023-2026）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2025年石英可编程晶振主要企业在中国市场排名（按销量）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中国市场主要企业石英可编程晶振销量（2023-2026）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中国市场，近三年石英可编程晶振主要企业占有率及排名（按收入）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石英可编程晶振主要企业在中国市场占有率（按收入，2023-2026）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2025年石英可编程晶振主要企业在中国市场排名（按收入）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中国市场主要企业石英可编程晶振销售收入（2023-2026）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全球主要厂商石英可编程晶振总部及产地分布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全球主要厂商成立时间及石英可编程晶振商业化日期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全球主要厂商石英可编程晶振产品类型及应用</w:t>
      </w:r>
      <w:r>
        <w:rPr>
          <w:rFonts w:hint="eastAsia"/>
        </w:rPr>
        <w:br/>
      </w:r>
      <w:r>
        <w:rPr>
          <w:rFonts w:hint="eastAsia"/>
        </w:rPr>
        <w:t>　　2.9 石英可编程晶振行业集中度、竞争程度分析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石英可编程晶振行业集中度分析：2025年全球Top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全球石英可编程晶振第一梯队、第二梯队和第三梯队生产商（品牌）及市场份额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全球石英可编程晶振总体规模分析</w:t>
      </w:r>
      <w:r>
        <w:rPr>
          <w:rFonts w:hint="eastAsia"/>
        </w:rPr>
        <w:br/>
      </w:r>
      <w:r>
        <w:rPr>
          <w:rFonts w:hint="eastAsia"/>
        </w:rPr>
        <w:t>　　3.1 全球石英可编程晶振供需现状及预测（2021-2032）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全球石英可编程晶振产能、产量、产能利用率及发展趋势（2021-2032）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全球石英可编程晶振产量、需求量及发展趋势（2021-2032）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全球主要地区石英可编程晶振产量及发展趋势（2021-2032）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全球主要地区石英可编程晶振产量（2021-2026）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全球主要地区石英可编程晶振产量（2027-2032）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全球主要地区石英可编程晶振产量市场份额（2021-2032）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中国石英可编程晶振供需现状及预测（2021-2032）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中国石英可编程晶振产能、产量、产能利用率及发展趋势（2021-2032）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中国石英可编程晶振产量、市场需求量及发展趋势（2021-2032）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中国市场石英可编程晶振进出口（2021-2032）</w:t>
      </w:r>
      <w:r>
        <w:rPr>
          <w:rFonts w:hint="eastAsia"/>
        </w:rPr>
        <w:br/>
      </w:r>
      <w:r>
        <w:rPr>
          <w:rFonts w:hint="eastAsia"/>
        </w:rPr>
        <w:t>　　3.4 全球石英可编程晶振销量及销售额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全球市场石英可编程晶振销售额（2021-2032）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全球市场石英可编程晶振销量（2021-2032）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全球市场石英可编程晶振价格趋势（2021-2032）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全球石英可编程晶振主要地区分析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全球主要地区石英可编程晶振市场规模分析：2021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全球主要地区石英可编程晶振销售收入及市场份额（2021-2026）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全球主要地区石英可编程晶振销售收入预测（2027-2032）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全球主要地区石英可编程晶振销量分析：2021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全球主要地区石英可编程晶振销量及市场份额（2021-2026）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全球主要地区石英可编程晶振销量及市场份额预测（2027-2032）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北美市场石英可编程晶振销量、收入及增长率（2021-2032）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欧洲市场石英可编程晶振销量、收入及增长率（2021-2032）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中国市场石英可编程晶振销量、收入及增长率（2021-2032）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日本市场石英可编程晶振销量、收入及增长率（2021-2032）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东南亚市场石英可编程晶振销量、收入及增长率（2021-2032）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印度市场石英可编程晶振销量、收入及增长率（2021-2032）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南美市场石英可编程晶振销量、收入及增长率（2021-2032）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中东市场石英可编程晶振销量、收入及增长率（2021-2032）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石英可编程晶振销量、收入、价格及毛利率（2021-2026）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石英可编程晶振销量、收入、价格及毛利率（2021-2026）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石英可编程晶振销量、收入、价格及毛利率（2021-2026）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石英可编程晶振销量、收入、价格及毛利率（2021-2026）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石英可编程晶振销量、收入、价格及毛利率（2021-2026）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石英可编程晶振销量、收入、价格及毛利率（2021-2026）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石英可编程晶振销量、收入、价格及毛利率（2021-2026）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石英可编程晶振销量、收入、价格及毛利率（2021-2026）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石英可编程晶振销量、收入、价格及毛利率（2021-2026）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石英可编程晶振销量、收入、价格及毛利率（2021-2026）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不同产品类型石英可编程晶振分析</w:t>
      </w:r>
      <w:r>
        <w:rPr>
          <w:rFonts w:hint="eastAsia"/>
        </w:rPr>
        <w:br/>
      </w:r>
      <w:r>
        <w:rPr>
          <w:rFonts w:hint="eastAsia"/>
        </w:rPr>
        <w:t>　　6.1 全球不同产品类型石英可编程晶振销量（2021-2032）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全球不同产品类型石英可编程晶振销量及市场份额（2021-2026）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全球不同产品类型石英可编程晶振销量预测（2027-2032）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全球不同产品类型石英可编程晶振收入（2021-2032）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全球不同产品类型石英可编程晶振收入及市场份额（2021-2026）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全球不同产品类型石英可编程晶振收入预测（2027-2032）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全球不同产品类型石英可编程晶振价格走势（2021-2032）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中国不同产品类型石英可编程晶振销量（2021-2032）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中国不同产品类型石英可编程晶振销量及市场份额（2021-2026）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中国不同产品类型石英可编程晶振销量预测（2027-2032）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中国不同产品类型石英可编程晶振收入（2021-2032）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中国不同产品类型石英可编程晶振收入及市场份额（2021-2026）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中国不同产品类型石英可编程晶振收入预测（2027-2032）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不同应用石英可编程晶振分析</w:t>
      </w:r>
      <w:r>
        <w:rPr>
          <w:rFonts w:hint="eastAsia"/>
        </w:rPr>
        <w:br/>
      </w:r>
      <w:r>
        <w:rPr>
          <w:rFonts w:hint="eastAsia"/>
        </w:rPr>
        <w:t>　　7.1 全球不同应用石英可编程晶振销量（2021-2032）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全球不同应用石英可编程晶振销量及市场份额（2021-2026）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全球不同应用石英可编程晶振销量预测（2027-2032）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全球不同应用石英可编程晶振收入（2021-2032）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全球不同应用石英可编程晶振收入及市场份额（2021-2026）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全球不同应用石英可编程晶振收入预测（2027-2032）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全球不同应用石英可编程晶振价格走势（2021-2032）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中国不同应用石英可编程晶振销量（2021-2032）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中国不同应用石英可编程晶振销量及市场份额（2021-2026）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中国不同应用石英可编程晶振销量预测（2027-2032）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中国不同应用石英可编程晶振收入（2021-2032）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中国不同应用石英可编程晶振收入及市场份额（2021-2026）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中国不同应用石英可编程晶振收入预测（2027-2032）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石英可编程晶振行业发展趋势</w:t>
      </w:r>
      <w:r>
        <w:rPr>
          <w:rFonts w:hint="eastAsia"/>
        </w:rPr>
        <w:br/>
      </w:r>
      <w:r>
        <w:rPr>
          <w:rFonts w:hint="eastAsia"/>
        </w:rPr>
        <w:t>　　8.2 石英可编程晶振行业主要驱动因素</w:t>
      </w:r>
      <w:r>
        <w:rPr>
          <w:rFonts w:hint="eastAsia"/>
        </w:rPr>
        <w:br/>
      </w:r>
      <w:r>
        <w:rPr>
          <w:rFonts w:hint="eastAsia"/>
        </w:rPr>
        <w:t>　　8.3 石英可编程晶振中国企业SWOT分析</w:t>
      </w:r>
      <w:r>
        <w:rPr>
          <w:rFonts w:hint="eastAsia"/>
        </w:rPr>
        <w:br/>
      </w:r>
      <w:r>
        <w:rPr>
          <w:rFonts w:hint="eastAsia"/>
        </w:rPr>
        <w:t>　　8.4 中国石英可编程晶振行业政策环境分析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石英可编程晶振行业产业链简介</w:t>
      </w:r>
      <w:r>
        <w:rPr>
          <w:rFonts w:hint="eastAsia"/>
        </w:rPr>
        <w:br/>
      </w:r>
      <w:r>
        <w:rPr>
          <w:rFonts w:hint="eastAsia"/>
        </w:rPr>
        <w:t>　　　　9.1.1 石英可编程晶振行业供应链分析</w:t>
      </w:r>
      <w:r>
        <w:rPr>
          <w:rFonts w:hint="eastAsia"/>
        </w:rPr>
        <w:br/>
      </w:r>
      <w:r>
        <w:rPr>
          <w:rFonts w:hint="eastAsia"/>
        </w:rPr>
        <w:t>　　　　9.1.2 石英可编程晶振主要原料及供应情况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石英可编程晶振行业采购模式</w:t>
      </w:r>
      <w:r>
        <w:rPr>
          <w:rFonts w:hint="eastAsia"/>
        </w:rPr>
        <w:br/>
      </w:r>
      <w:r>
        <w:rPr>
          <w:rFonts w:hint="eastAsia"/>
        </w:rPr>
        <w:t>　　9.3 石英可编程晶振行业生产模式</w:t>
      </w:r>
      <w:r>
        <w:rPr>
          <w:rFonts w:hint="eastAsia"/>
        </w:rPr>
        <w:br/>
      </w:r>
      <w:r>
        <w:rPr>
          <w:rFonts w:hint="eastAsia"/>
        </w:rPr>
        <w:t>　　9.4 石英可编程晶振行业销售模式及销售渠道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按产品类型细分，全球石英可编程晶振市场规模2021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按应用细分，全球石英可编程晶振市场规模（CAGR）2021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石英可编程晶振行业发展主要特点</w:t>
      </w:r>
      <w:r>
        <w:rPr>
          <w:rFonts w:hint="eastAsia"/>
        </w:rPr>
        <w:br/>
      </w:r>
      <w:r>
        <w:rPr>
          <w:rFonts w:hint="eastAsia"/>
        </w:rPr>
        <w:t>　　表 4： 石英可编程晶振行业发展有利因素分析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石英可编程晶振行业发展不利因素分析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进入石英可编程晶振行业壁垒</w:t>
      </w:r>
      <w:r>
        <w:rPr>
          <w:rFonts w:hint="eastAsia"/>
        </w:rPr>
        <w:br/>
      </w:r>
      <w:r>
        <w:rPr>
          <w:rFonts w:hint="eastAsia"/>
        </w:rPr>
        <w:t>　　表 7： 石英可编程晶振主要企业在国际市场占有率（按销量，2023-2026）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2025年石英可编程晶振主要企业在国际市场排名（按销量）&amp;（千件）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全球市场主要企业石英可编程晶振销量（2023-2026）&amp;（千件）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石英可编程晶振主要企业在国际市场占有率（按收入，2023-2026）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2025年石英可编程晶振主要企业在国际市场排名（按收入）&amp;（万元）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全球市场主要企业石英可编程晶振销售收入（2023-2026）&amp;（万元）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全球市场主要企业石英可编程晶振销售价格（2023-2026）&amp;（元/件）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石英可编程晶振主要企业在中国市场占有率（按销量，2023-2026）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2025年石英可编程晶振主要企业在中国市场排名（按销量）&amp;（千件）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中国市场主要企业石英可编程晶振销量（2023-2026）&amp;（千件）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石英可编程晶振主要企业在中国市场占有率（按收入，2023-2026）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2025年石英可编程晶振主要企业在中国市场排名（按收入）&amp;（万元）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中国市场主要企业石英可编程晶振销售收入（2023-2026）&amp;（万元）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全球主要厂商石英可编程晶振总部及产地分布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全球主要厂商成立时间及石英可编程晶振商业化日期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全球主要厂商石英可编程晶振产品类型及应用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2025年全球石英可编程晶振主要厂商市场地位（第一梯队、第二梯队和第三梯队）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全球石英可编程晶振市场投资、并购等现状分析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全球主要地区石英可编程晶振产量增速（CAGR）：（2021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全球主要地区石英可编程晶振产量（2021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全球主要地区石英可编程晶振产量（2021-2026）&amp;（千件）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全球主要地区石英可编程晶振产量（2027-2032）&amp;（千件）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全球主要地区石英可编程晶振产量市场份额（2021-2026）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全球主要地区石英可编程晶振产量市场份额（2027-2032）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中国市场石英可编程晶振产量、销量、进出口（2021-2026）&amp;（千件）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中国市场石英可编程晶振产量、销量、进出口预测（2027-2032）&amp;（千件）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全球主要地区石英可编程晶振销售收入增速：（2021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全球主要地区石英可编程晶振销售收入（2021-2026）&amp;（万元）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全球主要地区石英可编程晶振销售收入市场份额（2021-2026）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全球主要地区石英可编程晶振收入（2027-2032）&amp;（万元）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全球主要地区石英可编程晶振收入市场份额（2027-2032）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全球主要地区石英可编程晶振销量（千件）：2021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全球主要地区石英可编程晶振销量（2021-2026）&amp;（千件）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全球主要地区石英可编程晶振销量市场份额（2021-2026）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全球主要地区石英可编程晶振销量（2027-2032）&amp;（千件）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全球主要地区石英可编程晶振销量份额（2027-2032）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石英可编程晶振销量（千件）、收入（万元）、价格（元/件）及毛利率（2021-2026）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石英可编程晶振销量（千件）、收入（万元）、价格（元/件）及毛利率（2021-2026）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石英可编程晶振销量（千件）、收入（万元）、价格（元/件）及毛利率（2021-2026）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石英可编程晶振销量（千件）、收入（万元）、价格（元/件）及毛利率（2021-2026）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石英可编程晶振销量（千件）、收入（万元）、价格（元/件）及毛利率（2021-2026）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石英可编程晶振销量（千件）、收入（万元）、价格（元/件）及毛利率（2021-2026）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石英可编程晶振销量（千件）、收入（万元）、价格（元/件）及毛利率（2021-2026）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石英可编程晶振销量（千件）、收入（万元）、价格（元/件）及毛利率（2021-2026）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石英可编程晶振销量（千件）、收入（万元）、价格（元/件）及毛利率（2021-2026）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石英可编程晶振生产基地、销售区域、竞争对手及市场地位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石英可编程晶振产品规格、参数及市场应用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石英可编程晶振销量（千件）、收入（万元）、价格（元/件）及毛利率（2021-2026）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全球不同产品类型石英可编程晶振销量（2021-2026）&amp;（千件）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全球不同产品类型石英可编程晶振销量市场份额（2021-2026）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全球不同产品类型石英可编程晶振销量预测（2027-2032）&amp;（千件）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全球市场不同产品类型石英可编程晶振销量市场份额预测（2027-2032）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全球不同产品类型石英可编程晶振收入（2021-2026）&amp;（万元）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全球不同产品类型石英可编程晶振收入市场份额（2021-2026）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全球不同产品类型石英可编程晶振收入预测（2027-2032）&amp;（万元）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全球不同产品类型石英可编程晶振收入市场份额预测（2027-2032）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中国不同产品类型石英可编程晶振销量（2021-2026）&amp;（千件）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中国不同产品类型石英可编程晶振销量市场份额（2021-2026）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中国不同产品类型石英可编程晶振销量预测（2027-2032）&amp;（千件）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全球市场不同产品类型石英可编程晶振销量市场份额预测（2027-2032）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中国不同产品类型石英可编程晶振收入（2021-2026）&amp;（万元）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中国不同产品类型石英可编程晶振收入市场份额（2021-2026）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中国不同产品类型石英可编程晶振收入预测（2027-2032）&amp;（万元）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中国不同产品类型石英可编程晶振收入市场份额预测（2027-2032）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全球不同应用石英可编程晶振销量（2021-2026）&amp;（千件）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全球不同应用石英可编程晶振销量市场份额（2021-2026）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全球不同应用石英可编程晶振销量预测（2027-2032）&amp;（千件）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全球市场不同应用石英可编程晶振销量市场份额预测（2027-2032）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全球不同应用石英可编程晶振收入（2021-2026）&amp;（万元）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全球不同应用石英可编程晶振收入市场份额（2021-2026）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全球不同应用石英可编程晶振收入预测（2027-2032）&amp;（万元）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全球不同应用石英可编程晶振收入市场份额预测（2027-2032）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中国不同应用石英可编程晶振销量（2021-2026）&amp;（千件）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中国不同应用石英可编程晶振销量市场份额（2021-2026）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中国不同应用石英可编程晶振销量预测（2027-2032）&amp;（千件）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中国市场不同应用石英可编程晶振销量市场份额预测（2027-2032）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中国不同应用石英可编程晶振收入（2021-2026）&amp;（万元）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中国不同应用石英可编程晶振收入市场份额（2021-2026）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中国不同应用石英可编程晶振收入预测（2027-2032）&amp;（万元）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中国不同应用石英可编程晶振收入市场份额预测（2027-2032）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石英可编程晶振行业发展趋势</w:t>
      </w:r>
      <w:r>
        <w:rPr>
          <w:rFonts w:hint="eastAsia"/>
        </w:rPr>
        <w:br/>
      </w:r>
      <w:r>
        <w:rPr>
          <w:rFonts w:hint="eastAsia"/>
        </w:rPr>
        <w:t>　　表 126： 石英可编程晶振行业主要驱动因素</w:t>
      </w:r>
      <w:r>
        <w:rPr>
          <w:rFonts w:hint="eastAsia"/>
        </w:rPr>
        <w:br/>
      </w:r>
      <w:r>
        <w:rPr>
          <w:rFonts w:hint="eastAsia"/>
        </w:rPr>
        <w:t>　　表 127： 石英可编程晶振行业供应链分析</w:t>
      </w:r>
      <w:r>
        <w:rPr>
          <w:rFonts w:hint="eastAsia"/>
        </w:rPr>
        <w:br/>
      </w:r>
      <w:r>
        <w:rPr>
          <w:rFonts w:hint="eastAsia"/>
        </w:rPr>
        <w:t>　　表 128： 石英可编程晶振上游原料供应商</w:t>
      </w:r>
      <w:r>
        <w:rPr>
          <w:rFonts w:hint="eastAsia"/>
        </w:rPr>
        <w:br/>
      </w:r>
      <w:r>
        <w:rPr>
          <w:rFonts w:hint="eastAsia"/>
        </w:rPr>
        <w:t>　　表 129： 石英可编程晶振主要地区不同应用客户分析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石英可编程晶振典型经销商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石英可编程晶振产品图片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全球不同产品类型石英可编程晶振销售额2021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全球不同产品类型石英可编程晶振市场份额2025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常规型产品图片</w:t>
      </w:r>
      <w:r>
        <w:rPr>
          <w:rFonts w:hint="eastAsia"/>
        </w:rPr>
        <w:br/>
      </w:r>
      <w:r>
        <w:rPr>
          <w:rFonts w:hint="eastAsia"/>
        </w:rPr>
        <w:t>　　图 5： 小型产品图片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全球不同应用石英可编程晶振市场份额2025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2025年全球前五大生产商石英可编程晶振市场份额</w:t>
      </w:r>
      <w:r>
        <w:rPr>
          <w:rFonts w:hint="eastAsia"/>
        </w:rPr>
        <w:br/>
      </w:r>
      <w:r>
        <w:rPr>
          <w:rFonts w:hint="eastAsia"/>
        </w:rPr>
        <w:t>　　图 12： 2025年全球石英可编程晶振第一梯队、第二梯队和第三梯队厂商及市场份额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全球石英可编程晶振产能、产量、产能利用率及发展趋势（2021-2032）&amp;（千件）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全球石英可编程晶振产量、需求量及发展趋势（2021-2032）&amp;（千件）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全球主要地区石英可编程晶振产量市场份额（2021-2032）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中国石英可编程晶振产能、产量、产能利用率及发展趋势（2021-2032）&amp;（千件）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中国石英可编程晶振产量、市场需求量及发展趋势（2021-2032）&amp;（千件）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全球石英可编程晶振市场销售额及增长率：（2021-2032）&amp;（万元）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全球市场石英可编程晶振市场规模：2021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全球市场石英可编程晶振销量及增长率（2021-2032）&amp;（千件）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全球市场石英可编程晶振价格趋势（2021-2032）&amp;（元/件）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全球主要地区石英可编程晶振销售收入（2021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全球主要地区石英可编程晶振销售收入市场份额（2021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北美市场石英可编程晶振销量及增长率（2021-2032）&amp;（千件）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北美市场石英可编程晶振收入及增长率（2021-2032）&amp;（万元）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欧洲市场石英可编程晶振销量及增长率（2021-2032）&amp;（千件）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欧洲市场石英可编程晶振收入及增长率（2021-2032）&amp;（万元）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中国市场石英可编程晶振销量及增长率（2021-2032）&amp;（千件）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中国市场石英可编程晶振收入及增长率（2021-2032）&amp;（万元）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日本市场石英可编程晶振销量及增长率（2021-2032）&amp;（千件）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日本市场石英可编程晶振收入及增长率（2021-2032）&amp;（万元）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东南亚市场石英可编程晶振销量及增长率（2021-2032）&amp;（千件）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东南亚市场石英可编程晶振收入及增长率（2021-2032）&amp;（万元）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印度市场石英可编程晶振销量及增长率（2021-2032）&amp;（千件）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印度市场石英可编程晶振收入及增长率（2021-2032）&amp;（万元）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南美市场石英可编程晶振销量及增长率（2021-2032）&amp;（千件）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南美市场石英可编程晶振收入及增长率（2021-2032）&amp;（万元）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中东市场石英可编程晶振销量及增长率（2021-2032）&amp;（千件）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中东市场石英可编程晶振收入及增长率（2021-2032）&amp;（万元）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全球不同产品类型石英可编程晶振价格走势（2021-2032）&amp;（元/件）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全球不同应用石英可编程晶振价格走势（2021-2032）&amp;（元/件）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石英可编程晶振中国企业SWOT分析</w:t>
      </w:r>
      <w:r>
        <w:rPr>
          <w:rFonts w:hint="eastAsia"/>
        </w:rPr>
        <w:br/>
      </w:r>
      <w:r>
        <w:rPr>
          <w:rFonts w:hint="eastAsia"/>
        </w:rPr>
        <w:t>　　图 43： 石英可编程晶振产业链</w:t>
      </w:r>
      <w:r>
        <w:rPr>
          <w:rFonts w:hint="eastAsia"/>
        </w:rPr>
        <w:br/>
      </w:r>
      <w:r>
        <w:rPr>
          <w:rFonts w:hint="eastAsia"/>
        </w:rPr>
        <w:t>　　图 44： 石英可编程晶振行业采购模式分析</w:t>
      </w:r>
      <w:r>
        <w:rPr>
          <w:rFonts w:hint="eastAsia"/>
        </w:rPr>
        <w:br/>
      </w:r>
      <w:r>
        <w:rPr>
          <w:rFonts w:hint="eastAsia"/>
        </w:rPr>
        <w:t>　　图 45： 石英可编程晶振行业生产模式</w:t>
      </w:r>
      <w:r>
        <w:rPr>
          <w:rFonts w:hint="eastAsia"/>
        </w:rPr>
        <w:br/>
      </w:r>
      <w:r>
        <w:rPr>
          <w:rFonts w:hint="eastAsia"/>
        </w:rPr>
        <w:t>　　图 46： 石英可编程晶振行业销售模式分析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53e39fbc949d5" w:history="1">
        <w:r>
          <w:rPr>
            <w:rStyle w:val="Hyperlink"/>
          </w:rPr>
          <w:t>全球与中国石英可编程晶振市场调查研究及前景趋势分析报告（2026-2032年）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53e39fbc949d5" w:history="1">
        <w:r>
          <w:rPr>
            <w:rStyle w:val="Hyperlink"/>
          </w:rPr>
          <w:t>https://www.20087.com/8/72/ShiYingKeBianChengJingZhenDeQianJing.html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热点：石英晶振工作原理、石英晶振原理、石英晶振精度、石英晶振电路原理图、石英晶振怎么用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340bbec4b4034" w:history="1">
      <w:r>
        <w:rPr>
          <w:rStyle w:val="Hyperlink"/>
        </w:rPr>
        <w:t>全球与中国石英可编程晶振市场调查研究及前景趋势分析报告（2026-2032年）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iYingKeBianChengJingZhenDeQianJing.html" TargetMode="External" Id="R5c353e39fbc9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iYingKeBianChengJingZhenDeQianJing.html" TargetMode="External" Id="R18c340bbec4b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2026-01-27T07:10:09Z</dcterms:created>
  <dcterms:modified xsi:type="dcterms:W3CDTF">2026-01-27T08:10:09Z</dcterms:modified>
  <dc:subject>全球与中国石英可编程晶振市场调查研究及前景趋势分析报告（2026-2032年）</dc:subject>
  <dc:title>全球与中国石英可编程晶振市场调查研究及前景趋势分析报告（2026-2032年）</dc:title>
  <cp:keywords>全球与中国石英可编程晶振市场调查研究及前景趋势分析报告（2026-2032年）</cp:keywords>
  <dc:description>全球与中国石英可编程晶振市场调查研究及前景趋势分析报告（2026-2032年）</dc:description>
</cp:coreProperties>
</file>