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0e79cbb34170" w:history="1">
              <w:r>
                <w:rPr>
                  <w:rStyle w:val="Hyperlink"/>
                </w:rPr>
                <w:t>2026-2032年全球与中国高功率LD市场调查研究及行业前景分析报告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0e79cbb34170" w:history="1">
              <w:r>
                <w:rPr>
                  <w:rStyle w:val="Hyperlink"/>
                </w:rPr>
                <w:t>2026-2032年全球与中国高功率LD市场调查研究及行业前景分析报告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0e79cbb34170" w:history="1">
                <w:r>
                  <w:rPr>
                    <w:rStyle w:val="Hyperlink"/>
                  </w:rPr>
                  <w:t>https://www.20087.com/9/22/GaoGongLvLDShiChangQianJing.html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高功率激光二极管（High-Power Laser Diode, LD）作为固体激光器泵浦源、直接材料加工光源及激光雷达发射器的核心器件，输出功率可达数百瓦至千瓦级，广泛应用于工业切割焊接、医疗美容、国防定向能及光通信领域。高功率LD采用GaAs基外延结构，通过巴条（bar）或单发射器（single emitter）封装，配合微通道冷却与快轴准直透镜，实现高亮度输出。高端LD模块具备波长稳定（如9xx nm ±0.5nm）、高电光转换效率（&gt;60%）及长寿命（&gt;20,000小时）。然而，热管理瓶颈、光学灾变损伤（COD）及巴条间串扰仍是限制功率密度进一步提升的关键因素。</w:t>
      </w:r>
      <w:r>
        <w:rPr>
          <w:rFonts w:hint="eastAsia"/>
        </w:rPr>
        <w:br/>
      </w:r>
      <w:r>
        <w:rPr>
          <w:rFonts w:hint="eastAsia"/>
        </w:rPr>
        <w:t>　　未来，高功率LD将聚焦于光束质量提升、可靠性强化与系统集成优化。市场调研网指出，外腔反馈与光栅锁定技术将实现窄线宽、波长可调输出，适配光纤激光器泵浦需求；垂直堆叠巴条与3D封装将突破散热极限。在新材料方面，GaN基蓝光LD将拓展至铜焊接、显示投影等新场景。同时，智能驱动电路将实时监测背光功率与温度，预防过载失效。长远看，高功率LD将从分立光源升级为“光引擎”核心，在智能制造、空间通信与下一代激光武器系统中持续推动光子能量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10e79cbb34170" w:history="1">
        <w:r>
          <w:rPr>
            <w:rStyle w:val="Hyperlink"/>
          </w:rPr>
          <w:t>2026-2032年全球与中国高功率LD市场调查研究及行业前景分析报告</w:t>
        </w:r>
      </w:hyperlink>
      <w:r>
        <w:rPr>
          <w:rFonts w:hint="eastAsia"/>
        </w:rPr>
        <w:t>》基于多年市场监测与行业研究，全面分析了高功率LD行业的现状、市场需求及市场规模，详细解读了高功率LD产业链结构、价格趋势及细分市场特点。报告科学预测了行业前景与发展方向，重点剖析了品牌竞争格局、市场集中度及主要企业的经营表现，并通过SWOT分析揭示了高功率LD行业机遇与风险。为投资者和决策者提供专业、客观的战略建议，是把握高功率L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按产品类型细分，全球高功率LD市场规模2021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超高功率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按应用细分，全球高功率LD市场规模2021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光存储与显示</w:t>
      </w:r>
      <w:r>
        <w:rPr>
          <w:rFonts w:hint="eastAsia"/>
        </w:rPr>
        <w:br/>
      </w:r>
      <w:r>
        <w:rPr>
          <w:rFonts w:hint="eastAsia"/>
        </w:rPr>
        <w:t>　　　　1.4.3 电信与通讯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医疗应用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高功率LD行业发展总体概况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高功率LD行业发展主要特点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高功率LD行业发展影响因素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高功率LD有利因素</w:t>
      </w:r>
      <w:r>
        <w:rPr>
          <w:rFonts w:hint="eastAsia"/>
        </w:rPr>
        <w:br/>
      </w:r>
      <w:r>
        <w:rPr>
          <w:rFonts w:hint="eastAsia"/>
        </w:rPr>
        <w:t>　　　　1.5.3 .2 高功率LD不利因素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全球市场，近三年高功率LD主要企业占有率及排名（按销量）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高功率LD主要企业在国际市场占有率（按销量，2023-2026）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2025年高功率LD主要企业在国际市场排名（按销量）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全球市场主要企业高功率LD销量（2023-2026）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全球市场，近三年高功率LD主要企业占有率及排名（按收入）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高功率LD主要企业在国际市场占有率（按收入，2023-2026）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2025年高功率LD主要企业在国际市场排名（按收入）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全球市场主要企业高功率LD销售收入（2023-2026）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全球市场主要企业高功率LD销售价格（2023-2026）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中国市场，近三年高功率LD主要企业占有率及排名（按销量）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高功率LD主要企业在中国市场占有率（按销量，2023-2026）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2025年高功率LD主要企业在中国市场排名（按销量）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中国市场主要企业高功率LD销量（2023-2026）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中国市场，近三年高功率LD主要企业占有率及排名（按收入）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高功率LD主要企业在中国市场占有率（按收入，2023-2026）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2025年高功率LD主要企业在中国市场排名（按收入）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中国市场主要企业高功率LD销售收入（2023-2026）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全球主要厂商高功率LD总部及产地分布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全球主要厂商成立时间及高功率LD商业化日期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全球主要厂商高功率LD产品类型及应用</w:t>
      </w:r>
      <w:r>
        <w:rPr>
          <w:rFonts w:hint="eastAsia"/>
        </w:rPr>
        <w:br/>
      </w:r>
      <w:r>
        <w:rPr>
          <w:rFonts w:hint="eastAsia"/>
        </w:rPr>
        <w:t>　　2.9 高功率LD行业集中度、竞争程度分析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高功率LD行业集中度分析：2025年全球Top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全球高功率LD第一梯队、第二梯队和第三梯队生产商（品牌）及市场份额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全球高功率LD总体规模分析</w:t>
      </w:r>
      <w:r>
        <w:rPr>
          <w:rFonts w:hint="eastAsia"/>
        </w:rPr>
        <w:br/>
      </w:r>
      <w:r>
        <w:rPr>
          <w:rFonts w:hint="eastAsia"/>
        </w:rPr>
        <w:t>　　3.1 全球高功率LD供需现状及预测（2021-2032）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全球高功率LD产能、产量、产能利用率及发展趋势（2021-2032）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全球高功率LD产量、需求量及发展趋势（2021-2032）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全球主要地区高功率LD产量及发展趋势（2021-2032）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全球主要地区高功率LD产量（2021-2026）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全球主要地区高功率LD产量（2027-2032）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全球主要地区高功率LD产量市场份额（2021-2032）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中国高功率LD供需现状及预测（2021-2032）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中国高功率LD产能、产量、产能利用率及发展趋势（2021-2032）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中国高功率LD产量、市场需求量及发展趋势（2021-2032）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中国市场高功率LD进出口（2021-2032）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全球高功率LD销量及销售额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全球市场高功率LD销售额（2021-2032）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全球市场高功率LD销量（2021-2032）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全球市场高功率LD价格趋势（2021-2032）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全球高功率LD主要地区分析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全球主要地区高功率LD市场规模分析：2021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全球主要地区高功率LD销售收入及市场份额（2021-2026）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全球主要地区高功率LD销售收入预测（2027-2032）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全球主要地区高功率LD销量分析：2021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全球主要地区高功率LD销量及市场份额预测（2027-2032）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中东市场高功率LD销量、收入及增长率（2021-2032）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不同产品类型高功率LD分析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全球不同产品类型高功率LD销量（2021-2032）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全球不同产品类型高功率LD销量预测（2027-2032）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全球不同产品类型高功率LD收入（2021-2032）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全球不同产品类型高功率LD收入及市场份额（2021-2026）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全球不同产品类型高功率LD收入预测（2027-2032）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全球不同产品类型高功率LD价格走势（2021-2032）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中国不同产品类型高功率LD销量（2021-2032）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中国不同产品类型高功率LD销量预测（2027-2032）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中国不同产品类型高功率LD收入（2021-2032）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中国不同产品类型高功率LD收入及市场份额（2021-2026）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中国不同产品类型高功率LD收入预测（2027-2032）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不同应用高功率LD分析</w:t>
      </w:r>
      <w:r>
        <w:rPr>
          <w:rFonts w:hint="eastAsia"/>
        </w:rPr>
        <w:br/>
      </w:r>
      <w:r>
        <w:rPr>
          <w:rFonts w:hint="eastAsia"/>
        </w:rPr>
        <w:t>　　7.1 全球不同应用高功率LD销量（2021-2032）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全球不同应用高功率LD销量预测（2027-2032）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全球不同应用高功率LD收入（2021-2032）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全球不同应用高功率LD收入及市场份额（2021-2026）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全球不同应用高功率LD收入预测（2027-2032）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全球不同应用高功率LD价格走势（2021-2032）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中国不同应用高功率LD销量（2021-2032）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中国不同应用高功率LD销量预测（2027-2032）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中国不同应用高功率LD收入（2021-2032）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中国不同应用高功率LD收入及市场份额（2021-2026）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中国不同应用高功率LD收入预测（2027-2032）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高功率LD行业发展趋势</w:t>
      </w:r>
      <w:r>
        <w:rPr>
          <w:rFonts w:hint="eastAsia"/>
        </w:rPr>
        <w:br/>
      </w:r>
      <w:r>
        <w:rPr>
          <w:rFonts w:hint="eastAsia"/>
        </w:rPr>
        <w:t>　　8.2 高功率LD行业主要驱动因素</w:t>
      </w:r>
      <w:r>
        <w:rPr>
          <w:rFonts w:hint="eastAsia"/>
        </w:rPr>
        <w:br/>
      </w:r>
      <w:r>
        <w:rPr>
          <w:rFonts w:hint="eastAsia"/>
        </w:rPr>
        <w:t>　　8.3 高功率LD中国企业SWOT分析</w:t>
      </w:r>
      <w:r>
        <w:rPr>
          <w:rFonts w:hint="eastAsia"/>
        </w:rPr>
        <w:br/>
      </w:r>
      <w:r>
        <w:rPr>
          <w:rFonts w:hint="eastAsia"/>
        </w:rPr>
        <w:t>　　8.4 中国高功率LD行业政策环境分析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高功率LD行业产业链简介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高功率LD行业供应链分析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高功率LD主要原料及供应情况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高功率LD行业采购模式</w:t>
      </w:r>
      <w:r>
        <w:rPr>
          <w:rFonts w:hint="eastAsia"/>
        </w:rPr>
        <w:br/>
      </w:r>
      <w:r>
        <w:rPr>
          <w:rFonts w:hint="eastAsia"/>
        </w:rPr>
        <w:t>　　9.3 高功率LD行业生产模式</w:t>
      </w:r>
      <w:r>
        <w:rPr>
          <w:rFonts w:hint="eastAsia"/>
        </w:rPr>
        <w:br/>
      </w:r>
      <w:r>
        <w:rPr>
          <w:rFonts w:hint="eastAsia"/>
        </w:rPr>
        <w:t>　　9.4 高功率LD行业销售模式及销售渠道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按产品类型细分，全球高功率LD市场规模2021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按应用细分，全球高功率LD市场规模（CAGR）2021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高功率LD行业发展主要特点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高功率LD行业发展有利因素分析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高功率LD行业发展不利因素分析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进入高功率LD行业壁垒</w:t>
      </w:r>
      <w:r>
        <w:rPr>
          <w:rFonts w:hint="eastAsia"/>
        </w:rPr>
        <w:br/>
      </w:r>
      <w:r>
        <w:rPr>
          <w:rFonts w:hint="eastAsia"/>
        </w:rPr>
        <w:t>　　表 7： 高功率LD主要企业在国际市场占有率（按销量，2023-2026）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2025年高功率LD主要企业在国际市场排名（按销量）&amp;（千件）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全球市场主要企业高功率LD销量（2023-2026）&amp;（千件）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高功率LD主要企业在国际市场占有率（按收入，2023-2026）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2025年高功率LD主要企业在国际市场排名（按收入）&amp;（万元）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全球市场主要企业高功率LD销售收入（2023-2026）&amp;（万元）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全球市场主要企业高功率LD销售价格（2023-2026）&amp;（元/件）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高功率LD主要企业在中国市场占有率（按销量，2023-2026）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2025年高功率LD主要企业在中国市场排名（按销量）&amp;（千件）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中国市场主要企业高功率LD销量（2023-2026）&amp;（千件）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高功率LD主要企业在中国市场占有率（按收入，2023-2026）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2025年高功率LD主要企业在中国市场排名（按收入）&amp;（万元）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中国市场主要企业高功率LD销售收入（2023-2026）&amp;（万元）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全球主要厂商高功率LD总部及产地分布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全球主要厂商成立时间及高功率LD商业化日期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全球主要厂商高功率LD产品类型及应用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2025年全球高功率LD主要厂商市场地位（第一梯队、第二梯队和第三梯队）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全球高功率LD市场投资、并购等现状分析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全球主要地区高功率LD产量增速（CAGR）：（2021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全球主要地区高功率LD产量（2021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全球主要地区高功率LD产量（2021-2026）&amp;（千件）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全球主要地区高功率LD产量（2027-2032）&amp;（千件）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全球主要地区高功率LD产量市场份额（2021-2026）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全球主要地区高功率LD产量市场份额（2027-2032）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中国市场高功率LD产量、销量、进出口（2021-2026）&amp;（千件）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中国市场高功率LD产量、销量、进出口预测（2027-2032）&amp;（千件）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全球主要地区高功率LD销售收入增速：（2021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全球主要地区高功率LD销售收入（2021-2026）&amp;（万元）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全球主要地区高功率LD销售收入市场份额（2021-2026）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全球主要地区高功率LD收入（2027-2032）&amp;（万元）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全球主要地区高功率LD收入市场份额（2027-2032）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全球主要地区高功率LD销量（千件）：2021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全球主要地区高功率LD销量（2027-2032）&amp;（千件）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全球主要地区高功率LD销量份额（2027-2032）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高功率LD生产基地、销售区域、竞争对手及市场地位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全球不同产品类型高功率LD收入（2021-2026）&amp;（万元）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全球不同产品类型高功率LD收入市场份额（2021-2026）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全球不同产品类型高功率LD收入预测（2027-2032）&amp;（万元）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全球不同产品类型高功率LD收入市场份额预测（2027-2032）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中国不同产品类型高功率LD收入（2021-2026）&amp;（万元）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中国不同产品类型高功率LD收入市场份额（2021-2026）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中国不同产品类型高功率LD收入预测（2027-2032）&amp;（万元）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中国不同产品类型高功率LD收入市场份额预测（2027-2032）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全球不同应用高功率LD收入（2021-2026）&amp;（万元）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全球不同应用高功率LD收入市场份额（2021-2026）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全球不同应用高功率LD收入预测（2027-2032）&amp;（万元）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全球不同应用高功率LD收入市场份额预测（2027-2032）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中国不同应用高功率LD收入（2021-2026）&amp;（万元）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中国不同应用高功率LD收入市场份额（2021-2026）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中国不同应用高功率LD收入预测（2027-2032）&amp;（万元）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中国不同应用高功率LD收入市场份额预测（2027-2032）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高功率LD行业发展趋势</w:t>
      </w:r>
      <w:r>
        <w:rPr>
          <w:rFonts w:hint="eastAsia"/>
        </w:rPr>
        <w:br/>
      </w:r>
      <w:r>
        <w:rPr>
          <w:rFonts w:hint="eastAsia"/>
        </w:rPr>
        <w:t>　　表 146： 高功率LD行业主要驱动因素</w:t>
      </w:r>
      <w:r>
        <w:rPr>
          <w:rFonts w:hint="eastAsia"/>
        </w:rPr>
        <w:br/>
      </w:r>
      <w:r>
        <w:rPr>
          <w:rFonts w:hint="eastAsia"/>
        </w:rPr>
        <w:t>　　表 147： 高功率LD行业供应链分析</w:t>
      </w:r>
      <w:r>
        <w:rPr>
          <w:rFonts w:hint="eastAsia"/>
        </w:rPr>
        <w:br/>
      </w:r>
      <w:r>
        <w:rPr>
          <w:rFonts w:hint="eastAsia"/>
        </w:rPr>
        <w:t>　　表 148： 高功率LD上游原料供应商</w:t>
      </w:r>
      <w:r>
        <w:rPr>
          <w:rFonts w:hint="eastAsia"/>
        </w:rPr>
        <w:br/>
      </w:r>
      <w:r>
        <w:rPr>
          <w:rFonts w:hint="eastAsia"/>
        </w:rPr>
        <w:t>　　表 149： 高功率LD主要地区不同应用客户分析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高功率LD典型经销商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高功率LD产品图片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全球不同产品类型高功率LD销售额2021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全球不同产品类型高功率LD市场份额2025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高功率产品图片</w:t>
      </w:r>
      <w:r>
        <w:rPr>
          <w:rFonts w:hint="eastAsia"/>
        </w:rPr>
        <w:br/>
      </w:r>
      <w:r>
        <w:rPr>
          <w:rFonts w:hint="eastAsia"/>
        </w:rPr>
        <w:t>　　图 5： 超高功率产品图片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全球不同应用高功率LD市场份额2025 &amp; 2032</w:t>
      </w:r>
      <w:r>
        <w:rPr>
          <w:rFonts w:hint="eastAsia"/>
        </w:rPr>
        <w:br/>
      </w:r>
      <w:r>
        <w:rPr>
          <w:rFonts w:hint="eastAsia"/>
        </w:rPr>
        <w:t>　　图 8： 光存储与显示</w:t>
      </w:r>
      <w:r>
        <w:rPr>
          <w:rFonts w:hint="eastAsia"/>
        </w:rPr>
        <w:br/>
      </w:r>
      <w:r>
        <w:rPr>
          <w:rFonts w:hint="eastAsia"/>
        </w:rPr>
        <w:t>　　图 9： 电信与通讯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医疗应用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2025年全球前五大生产商高功率LD市场份额</w:t>
      </w:r>
      <w:r>
        <w:rPr>
          <w:rFonts w:hint="eastAsia"/>
        </w:rPr>
        <w:br/>
      </w:r>
      <w:r>
        <w:rPr>
          <w:rFonts w:hint="eastAsia"/>
        </w:rPr>
        <w:t>　　图 14： 2025年全球高功率LD第一梯队、第二梯队和第三梯队厂商及市场份额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全球高功率LD产能、产量、产能利用率及发展趋势（2021-2032）&amp;（千件）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全球高功率LD产量、需求量及发展趋势（2021-2032）&amp;（千件）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全球主要地区高功率LD产量市场份额（2021-2032）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中国高功率LD产能、产量、产能利用率及发展趋势（2021-2032）&amp;（千件）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中国高功率LD产量、市场需求量及发展趋势（2021-2032）&amp;（千件）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全球高功率LD市场销售额及增长率：（2021-2032）&amp;（万元）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全球市场高功率LD市场规模：2021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全球市场高功率LD价格趋势（2021-2032）&amp;（元/件）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全球主要地区高功率LD销售收入（2021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全球主要地区高功率LD销售收入市场份额（2021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全球不同产品类型高功率LD价格走势（2021-2032）&amp;（元/件）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全球不同应用高功率LD价格走势（2021-2032）&amp;（元/件）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高功率LD中国企业SWOT分析</w:t>
      </w:r>
      <w:r>
        <w:rPr>
          <w:rFonts w:hint="eastAsia"/>
        </w:rPr>
        <w:br/>
      </w:r>
      <w:r>
        <w:rPr>
          <w:rFonts w:hint="eastAsia"/>
        </w:rPr>
        <w:t>　　图 45： 高功率LD产业链</w:t>
      </w:r>
      <w:r>
        <w:rPr>
          <w:rFonts w:hint="eastAsia"/>
        </w:rPr>
        <w:br/>
      </w:r>
      <w:r>
        <w:rPr>
          <w:rFonts w:hint="eastAsia"/>
        </w:rPr>
        <w:t>　　图 46： 高功率LD行业采购模式分析</w:t>
      </w:r>
      <w:r>
        <w:rPr>
          <w:rFonts w:hint="eastAsia"/>
        </w:rPr>
        <w:br/>
      </w:r>
      <w:r>
        <w:rPr>
          <w:rFonts w:hint="eastAsia"/>
        </w:rPr>
        <w:t>　　图 47： 高功率LD行业生产模式</w:t>
      </w:r>
      <w:r>
        <w:rPr>
          <w:rFonts w:hint="eastAsia"/>
        </w:rPr>
        <w:br/>
      </w:r>
      <w:r>
        <w:rPr>
          <w:rFonts w:hint="eastAsia"/>
        </w:rPr>
        <w:t>　　图 48： 高功率LD行业销售模式分析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0e79cbb34170" w:history="1">
        <w:r>
          <w:rPr>
            <w:rStyle w:val="Hyperlink"/>
          </w:rPr>
          <w:t>2026-2032年全球与中国高功率LD市场调查研究及行业前景分析报告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0e79cbb34170" w:history="1">
        <w:r>
          <w:rPr>
            <w:rStyle w:val="Hyperlink"/>
          </w:rPr>
          <w:t>https://www.20087.com/9/22/GaoGongLvLDShiChangQianJing.html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dce51a09748b5" w:history="1">
      <w:r>
        <w:rPr>
          <w:rStyle w:val="Hyperlink"/>
        </w:rPr>
        <w:t>2026-2032年全球与中国高功率LD市场调查研究及行业前景分析报告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oGongLvLDShiChangQianJing.html" TargetMode="External" Id="R39310e79cbb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oGongLvLDShiChangQianJing.html" TargetMode="External" Id="R7a3dce51a097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2026-01-28T07:42:30Z</dcterms:created>
  <dcterms:modified xsi:type="dcterms:W3CDTF">2026-01-28T08:42:30Z</dcterms:modified>
  <dc:subject>2026-2032年全球与中国高功率LD市场调查研究及行业前景分析报告</dc:subject>
  <dc:title>2026-2032年全球与中国高功率LD市场调查研究及行业前景分析报告</dc:title>
  <cp:keywords>2026-2032年全球与中国高功率LD市场调查研究及行业前景分析报告</cp:keywords>
  <dc:description>2026-2032年全球与中国高功率LD市场调查研究及行业前景分析报告</dc:description>
</cp:coreProperties>
</file>