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a0c22ceb14f29" w:history="1">
              <w:r>
                <w:rPr>
                  <w:rStyle w:val="Hyperlink"/>
                </w:rPr>
                <w:t>2024-2030年功放、均衡器市场调研及发展趋势分析报告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a0c22ceb14f29" w:history="1">
              <w:r>
                <w:rPr>
                  <w:rStyle w:val="Hyperlink"/>
                </w:rPr>
                <w:t>2024-2030年功放、均衡器市场调研及发展趋势分析报告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a0c22ceb14f29" w:history="1">
                <w:r>
                  <w:rPr>
                    <w:rStyle w:val="Hyperlink"/>
                  </w:rPr>
                  <w:t>https://www.20087.com/A/A2/GongFang-JunHengQiShiChangBaoGao.html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（功率放大器）和均衡器是音频系统中不可或缺的组成部分，用于放大音频信号和调整音质。近年来，随着数字音频技术的进步和消费者对音质体验要求的提高，功放和均衡器的技术不断升级。目前，功放和均衡器的产品种类丰富多样，涵盖了从家用音响到专业舞台音响的各种应用场景。同时，随着无线传输技术的发展，无线功放和智能均衡器也逐渐成为市场上的新宠。</w:t>
      </w:r>
      <w:r>
        <w:rPr>
          <w:rFonts w:hint="eastAsia"/>
        </w:rPr>
        <w:br/>
      </w:r>
      <w:r>
        <w:rPr>
          <w:rFonts w:hint="eastAsia"/>
        </w:rPr>
        <w:t>　　未来，功放和均衡器的发展将更加注重智能化和个性化。一方面，随着智能家居技术的发展，智能功放和均衡器将更加普及，可以通过智能手机等设备进行远程控制和设置。另一方面，随着消费者对个性化音质需求的增长，定制化功放和均衡器将更受欢迎，能够根据用户的听觉偏好调整音频参数。此外，随着环保要求的提高，低功耗、高效能的功放和均衡器将成为市场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a0c22ceb14f29" w:history="1">
        <w:r>
          <w:rPr>
            <w:rStyle w:val="Hyperlink"/>
          </w:rPr>
          <w:t>2024-2030年功放、均衡器市场调研及发展趋势分析报告</w:t>
        </w:r>
      </w:hyperlink>
      <w:r>
        <w:rPr>
          <w:rFonts w:hint="eastAsia"/>
        </w:rPr>
        <w:t>》依托多年来对功放、均衡器行业的监测研究，结合功放、均衡器行业历年供需关系变化规律、功放、均衡器产品消费结构、应用领域、功放、均衡器市场发展环境、功放、均衡器相关政策扶持等，对功放、均衡器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ca0c22ceb14f29" w:history="1">
        <w:r>
          <w:rPr>
            <w:rStyle w:val="Hyperlink"/>
          </w:rPr>
          <w:t>2024-2030年功放、均衡器市场调研及发展趋势分析报告</w:t>
        </w:r>
      </w:hyperlink>
      <w:r>
        <w:rPr>
          <w:rFonts w:hint="eastAsia"/>
        </w:rPr>
        <w:t>还向投资人全面的呈现了功放、均衡器重点企业和功放、均衡器行业相关项目现状、功放、均衡器未来发展潜力，功放、均衡器投资进入机会、功放、均衡器风险控制、以及应对风险对策。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功放、均衡器行业概述</w:t>
      </w:r>
      <w:r>
        <w:rPr>
          <w:rFonts w:hint="eastAsia"/>
        </w:rPr>
        <w:br/>
      </w:r>
      <w:r>
        <w:rPr>
          <w:rFonts w:hint="eastAsia"/>
        </w:rPr>
        <w:t>　　第一节 功放、均衡器行业界定</w:t>
      </w:r>
      <w:r>
        <w:rPr>
          <w:rFonts w:hint="eastAsia"/>
        </w:rPr>
        <w:br/>
      </w:r>
      <w:r>
        <w:rPr>
          <w:rFonts w:hint="eastAsia"/>
        </w:rPr>
        <w:t>　　第二节 功放、均衡器行业发展历程</w:t>
      </w:r>
      <w:r>
        <w:rPr>
          <w:rFonts w:hint="eastAsia"/>
        </w:rPr>
        <w:br/>
      </w:r>
      <w:r>
        <w:rPr>
          <w:rFonts w:hint="eastAsia"/>
        </w:rPr>
        <w:t>　　第三节 功放、均衡器产业链分析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二、功放、均衡器产业链模型分析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2023-2024年中国功放、均衡器行业发展环境分析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中国功放、均衡器行业发展经济环境分析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中国功放、均衡器行业发展政策环境分析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一、功放、均衡器行业政策影响分析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二、相关功放、均衡器行业标准分析</w:t>
      </w:r>
      <w:r>
        <w:rPr>
          <w:rFonts w:hint="eastAsia"/>
        </w:rPr>
        <w:br/>
      </w:r>
      <w:r>
        <w:rPr>
          <w:rFonts w:hint="eastAsia"/>
        </w:rPr>
        <w:t>　　第三节 中国功放、均衡器行业发展社会环境分析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2023-2024年世界功放、均衡器行业市场运行形势分析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2023-2024年全球功放、均衡器行业发展概况</w:t>
      </w:r>
      <w:r>
        <w:rPr>
          <w:rFonts w:hint="eastAsia"/>
        </w:rPr>
        <w:br/>
      </w:r>
      <w:r>
        <w:rPr>
          <w:rFonts w:hint="eastAsia"/>
        </w:rPr>
        <w:t>　　第二节 世界功放、均衡器行业发展走势</w:t>
      </w:r>
      <w:r>
        <w:rPr>
          <w:rFonts w:hint="eastAsia"/>
        </w:rPr>
        <w:br/>
      </w:r>
      <w:r>
        <w:rPr>
          <w:rFonts w:hint="eastAsia"/>
        </w:rPr>
        <w:t>　　　　一、全球功放、均衡器行业市场分布情况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二、全球功放、均衡器行业发展趋势分析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全球功放、均衡器行业重点国家和区域分析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中国功放、均衡器行业运行现状深度剖析</w:t>
      </w:r>
      <w:r>
        <w:rPr>
          <w:rFonts w:hint="eastAsia"/>
        </w:rPr>
        <w:br/>
      </w:r>
      <w:r>
        <w:rPr>
          <w:rFonts w:hint="eastAsia"/>
        </w:rPr>
        <w:t>　　第一节 功放、均衡器行业发展现状分析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一、中国功放、均衡器产业发展现状分析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二、中国功放、均衡器核心技术分析</w:t>
      </w:r>
      <w:r>
        <w:rPr>
          <w:rFonts w:hint="eastAsia"/>
        </w:rPr>
        <w:br/>
      </w:r>
      <w:r>
        <w:rPr>
          <w:rFonts w:hint="eastAsia"/>
        </w:rPr>
        <w:t>　　　　三、中国功放、均衡器产品价格分析</w:t>
      </w:r>
      <w:r>
        <w:rPr>
          <w:rFonts w:hint="eastAsia"/>
        </w:rPr>
        <w:br/>
      </w:r>
      <w:r>
        <w:rPr>
          <w:rFonts w:hint="eastAsia"/>
        </w:rPr>
        <w:t>　　第二节 功放、均衡器行业发展态势研究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制约中国功放、均衡器发展的因素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功放、均衡器行业发展存在问题及解决方案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中国功放、均衡器行业供给与需求情况分析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2019-2024年中国功放、均衡器行业总体规模</w:t>
      </w:r>
      <w:r>
        <w:rPr>
          <w:rFonts w:hint="eastAsia"/>
        </w:rPr>
        <w:br/>
      </w:r>
      <w:r>
        <w:rPr>
          <w:rFonts w:hint="eastAsia"/>
        </w:rPr>
        <w:t>　　第二节 中国功放、均衡器行业供给概况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一、2019-2024年中国功放、均衡器供给情况分析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二、2024年中国功放、均衡器行业供给特点分析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三、2024-2030年中国功放、均衡器行业供给预测</w:t>
      </w:r>
      <w:r>
        <w:rPr>
          <w:rFonts w:hint="eastAsia"/>
        </w:rPr>
        <w:br/>
      </w:r>
      <w:r>
        <w:rPr>
          <w:rFonts w:hint="eastAsia"/>
        </w:rPr>
        <w:t>　　第三节 中国功放、均衡器行业需求概况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一、2019-2024年中国功放、均衡器行业需求情况分析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二、2024年中国功放、均衡器行业市场需求特点分析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三、2024-2030年中国功放、均衡器市场需求预测</w:t>
      </w:r>
      <w:r>
        <w:rPr>
          <w:rFonts w:hint="eastAsia"/>
        </w:rPr>
        <w:br/>
      </w:r>
      <w:r>
        <w:rPr>
          <w:rFonts w:hint="eastAsia"/>
        </w:rPr>
        <w:t>　　第四节 功放、均衡器产业供需平衡状况分析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中国功放、均衡器行业进出口情况分析预测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中国功放、均衡器行业进口情况分析预测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一、2019-2024年中国功放、均衡器行业进口情况分析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二、2024年中国功放、均衡器行业进口特点分析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三、2024-2030年中国功放、均衡器行业进口情况预测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中国功放、均衡器行业出口情况分析预测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一、2019-2024年中国功放、均衡器行业出口情况分析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二、2024年中国功放、均衡器行业出口特点分析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二、2024-2030年中国功放、均衡器行业出口情况预测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影响中国功放、均衡器行业进出口因素分析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2019-2024年中国功放、均衡器行业总体发展状况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中国功放、均衡器行业规模情况分析</w:t>
      </w:r>
      <w:r>
        <w:rPr>
          <w:rFonts w:hint="eastAsia"/>
        </w:rPr>
        <w:br/>
      </w:r>
      <w:r>
        <w:rPr>
          <w:rFonts w:hint="eastAsia"/>
        </w:rPr>
        <w:t>　　　　一、功放、均衡器行业单位规模情况分析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二、功放、均衡器行业人员规模状况分析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三、功放、均衡器行业资产规模状况分析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四、功放、均衡器行业市场规模状况分析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五、功放、均衡器行业敏感性分析</w:t>
      </w:r>
      <w:r>
        <w:rPr>
          <w:rFonts w:hint="eastAsia"/>
        </w:rPr>
        <w:br/>
      </w:r>
      <w:r>
        <w:rPr>
          <w:rFonts w:hint="eastAsia"/>
        </w:rPr>
        <w:t>　　第二节 中国功放、均衡器行业财务能力分析</w:t>
      </w:r>
      <w:r>
        <w:rPr>
          <w:rFonts w:hint="eastAsia"/>
        </w:rPr>
        <w:br/>
      </w:r>
      <w:r>
        <w:rPr>
          <w:rFonts w:hint="eastAsia"/>
        </w:rPr>
        <w:t>　　　　一、功放、均衡器行业盈利能力分析</w:t>
      </w:r>
      <w:r>
        <w:rPr>
          <w:rFonts w:hint="eastAsia"/>
        </w:rPr>
        <w:br/>
      </w:r>
      <w:r>
        <w:rPr>
          <w:rFonts w:hint="eastAsia"/>
        </w:rPr>
        <w:t>　　　　二、功放、均衡器行业偿债能力分析</w:t>
      </w:r>
      <w:r>
        <w:rPr>
          <w:rFonts w:hint="eastAsia"/>
        </w:rPr>
        <w:br/>
      </w:r>
      <w:r>
        <w:rPr>
          <w:rFonts w:hint="eastAsia"/>
        </w:rPr>
        <w:t>　　　　三、功放、均衡器行业营运能力分析</w:t>
      </w:r>
      <w:r>
        <w:rPr>
          <w:rFonts w:hint="eastAsia"/>
        </w:rPr>
        <w:br/>
      </w:r>
      <w:r>
        <w:rPr>
          <w:rFonts w:hint="eastAsia"/>
        </w:rPr>
        <w:t>　　　　四、功放、均衡器行业发展能力分析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功放、均衡器行业细分产品市场调研分析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功放、均衡器行业细分产品——**市场调研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功放、均衡器行业细分产品——**市场调研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功放、均衡器行业重点企业发展调研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功放、均衡器重点企业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二、功放、均衡器企业经营情况分析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三、功放、均衡器企业发展规划及前景展望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功放、均衡器重点企业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二、功放、均衡器企业经营情况分析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三、功放、均衡器企业发展规划及前景展望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功放、均衡器重点企业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二、功放、均衡器企业经营情况分析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三、功放、均衡器企业发展规划及前景展望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功放、均衡器重点企业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二、功放、均衡器企业经营情况分析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三、功放、均衡器企业发展规划及前景展望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功放、均衡器重点企业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二、功放、均衡器企业经营情况分析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三、功放、均衡器企业发展规划及前景展望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中国功放、均衡器行业营销策略分析</w:t>
      </w:r>
      <w:r>
        <w:rPr>
          <w:rFonts w:hint="eastAsia"/>
        </w:rPr>
        <w:br/>
      </w:r>
      <w:r>
        <w:rPr>
          <w:rFonts w:hint="eastAsia"/>
        </w:rPr>
        <w:t>　　第一节 功放、均衡器市场推广策略研究分析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一、做好功放、均衡器产品导入</w:t>
      </w:r>
      <w:r>
        <w:rPr>
          <w:rFonts w:hint="eastAsia"/>
        </w:rPr>
        <w:br/>
      </w:r>
      <w:r>
        <w:rPr>
          <w:rFonts w:hint="eastAsia"/>
        </w:rPr>
        <w:t>　　　　二、做好功放、均衡器产品组合和产品线决策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三、功放、均衡器行业城市市场推广策略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功放、均衡器行业渠道营销研究分析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一、功放、均衡器行业营销环境分析</w:t>
      </w:r>
      <w:r>
        <w:rPr>
          <w:rFonts w:hint="eastAsia"/>
        </w:rPr>
        <w:br/>
      </w:r>
      <w:r>
        <w:rPr>
          <w:rFonts w:hint="eastAsia"/>
        </w:rPr>
        <w:t>　　　　二、功放、均衡器行业现存的营销渠道分析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三、功放、均衡器行业终端市场营销管理策略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功放、均衡器行业营销战略研究分析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一、中国功放、均衡器行业有效整合营销策略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二、建立功放、均衡器行业厂商的双嬴模式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中国功放、均衡器产业基本竞争战略探讨</w:t>
      </w:r>
      <w:r>
        <w:rPr>
          <w:rFonts w:hint="eastAsia"/>
        </w:rPr>
        <w:br/>
      </w:r>
      <w:r>
        <w:rPr>
          <w:rFonts w:hint="eastAsia"/>
        </w:rPr>
        <w:t>　　第一节 功放、均衡器产业成本领先战略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功放、均衡器产业差异化竞争战略</w:t>
      </w:r>
      <w:r>
        <w:rPr>
          <w:rFonts w:hint="eastAsia"/>
        </w:rPr>
        <w:br/>
      </w:r>
      <w:r>
        <w:rPr>
          <w:rFonts w:hint="eastAsia"/>
        </w:rPr>
        <w:t>　　第三节 功放、均衡器产业集中化竞争战略</w:t>
      </w:r>
      <w:r>
        <w:rPr>
          <w:rFonts w:hint="eastAsia"/>
        </w:rPr>
        <w:br/>
      </w:r>
      <w:r>
        <w:rPr>
          <w:rFonts w:hint="eastAsia"/>
        </w:rPr>
        <w:t>　　第四节 功放、均衡器产业市场营销策略竞争分析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中国功放、均衡器产业市场竞争策略专家探讨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功放、均衡器产业市场五种竞争动力模式结构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功放、均衡器产业市场核心竞争力的塑造要素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功放、均衡器行业投资风险与控制策略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功放、均衡器行业SWOT模型分析</w:t>
      </w:r>
      <w:r>
        <w:rPr>
          <w:rFonts w:hint="eastAsia"/>
        </w:rPr>
        <w:br/>
      </w:r>
      <w:r>
        <w:rPr>
          <w:rFonts w:hint="eastAsia"/>
        </w:rPr>
        <w:t>　　　　一、功放、均衡器行业优势分析</w:t>
      </w:r>
      <w:r>
        <w:rPr>
          <w:rFonts w:hint="eastAsia"/>
        </w:rPr>
        <w:br/>
      </w:r>
      <w:r>
        <w:rPr>
          <w:rFonts w:hint="eastAsia"/>
        </w:rPr>
        <w:t>　　　　二、功放、均衡器行业劣势分析</w:t>
      </w:r>
      <w:r>
        <w:rPr>
          <w:rFonts w:hint="eastAsia"/>
        </w:rPr>
        <w:br/>
      </w:r>
      <w:r>
        <w:rPr>
          <w:rFonts w:hint="eastAsia"/>
        </w:rPr>
        <w:t>　　　　三、功放、均衡器行业机会分析</w:t>
      </w:r>
      <w:r>
        <w:rPr>
          <w:rFonts w:hint="eastAsia"/>
        </w:rPr>
        <w:br/>
      </w:r>
      <w:r>
        <w:rPr>
          <w:rFonts w:hint="eastAsia"/>
        </w:rPr>
        <w:t>　　　　四、功放、均衡器行业风险分析</w:t>
      </w:r>
      <w:r>
        <w:rPr>
          <w:rFonts w:hint="eastAsia"/>
        </w:rPr>
        <w:br/>
      </w:r>
      <w:r>
        <w:rPr>
          <w:rFonts w:hint="eastAsia"/>
        </w:rPr>
        <w:t>　　第二节 功放、均衡器行业风险分析</w:t>
      </w:r>
      <w:r>
        <w:rPr>
          <w:rFonts w:hint="eastAsia"/>
        </w:rPr>
        <w:br/>
      </w:r>
      <w:r>
        <w:rPr>
          <w:rFonts w:hint="eastAsia"/>
        </w:rPr>
        <w:t>　　　　一、功放、均衡器市场竞争风险</w:t>
      </w:r>
      <w:r>
        <w:rPr>
          <w:rFonts w:hint="eastAsia"/>
        </w:rPr>
        <w:br/>
      </w:r>
      <w:r>
        <w:rPr>
          <w:rFonts w:hint="eastAsia"/>
        </w:rPr>
        <w:t>　　　　二、功放、均衡器原材料压力风险分析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三、功放、均衡器技术风险分析</w:t>
      </w:r>
      <w:r>
        <w:rPr>
          <w:rFonts w:hint="eastAsia"/>
        </w:rPr>
        <w:br/>
      </w:r>
      <w:r>
        <w:rPr>
          <w:rFonts w:hint="eastAsia"/>
        </w:rPr>
        <w:t>　　　　四、功放、均衡器政策和体制风险</w:t>
      </w:r>
      <w:r>
        <w:rPr>
          <w:rFonts w:hint="eastAsia"/>
        </w:rPr>
        <w:br/>
      </w:r>
      <w:r>
        <w:rPr>
          <w:rFonts w:hint="eastAsia"/>
        </w:rPr>
        <w:t>　　　　五、功放、均衡器行业进入退出风险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2024-2030年功放、均衡器行业投资风险及控制策略分析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一、功放、均衡器市场风险及控制策略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二、功放、均衡器行业政策风险及控制策略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三、功放、均衡器行业经营风险及控制策略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四、功放、均衡器同业竞争风险及控制策略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五、功放、均衡器行业其他风险及控制策略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2024-2030年功放、均衡器投资机会分析与项目投资建议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功放、均衡器投资机会分析</w:t>
      </w:r>
      <w:r>
        <w:rPr>
          <w:rFonts w:hint="eastAsia"/>
        </w:rPr>
        <w:br/>
      </w:r>
      <w:r>
        <w:rPr>
          <w:rFonts w:hint="eastAsia"/>
        </w:rPr>
        <w:t>　　第二节 功放、均衡器投资趋势分析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一、功放、均衡器行业投资环境考察</w:t>
      </w:r>
      <w:r>
        <w:rPr>
          <w:rFonts w:hint="eastAsia"/>
        </w:rPr>
        <w:br/>
      </w:r>
      <w:r>
        <w:rPr>
          <w:rFonts w:hint="eastAsia"/>
        </w:rPr>
        <w:t>　　　　二、功放、均衡器投资风险及控制策略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三、功放、均衡器产品投资方向建议</w:t>
      </w:r>
      <w:r>
        <w:rPr>
          <w:rFonts w:hint="eastAsia"/>
        </w:rPr>
        <w:br/>
      </w:r>
      <w:r>
        <w:rPr>
          <w:rFonts w:hint="eastAsia"/>
        </w:rPr>
        <w:t>　　　　四、功放、均衡器项目投资建议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功放、均衡器行业历程</w:t>
      </w:r>
      <w:r>
        <w:rPr>
          <w:rFonts w:hint="eastAsia"/>
        </w:rPr>
        <w:br/>
      </w:r>
      <w:r>
        <w:rPr>
          <w:rFonts w:hint="eastAsia"/>
        </w:rPr>
        <w:t>　　图表 功放、均衡器行业生命周期</w:t>
      </w:r>
      <w:r>
        <w:rPr>
          <w:rFonts w:hint="eastAsia"/>
        </w:rPr>
        <w:br/>
      </w:r>
      <w:r>
        <w:rPr>
          <w:rFonts w:hint="eastAsia"/>
        </w:rPr>
        <w:t>　　图表 功放、均衡器行业产业链分析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2019-2024年中国功放、均衡器行业市场规模及增长情况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2019-2024年功放、均衡器行业市场容量分析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2019-2024年中国功放、均衡器行业产能统计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2019-2024年中国功放、均衡器行业产量及增长趋势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2019-2024年中国功放、均衡器市场需求量及增速统计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2024年中国功放、均衡器行业需求领域分布格局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2019-2024年中国功放、均衡器行业销售收入分析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2019-2024年中国功放、均衡器行业盈利情况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2019-2024年中国功放、均衡器行业利润总额统计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2019-2024年中国功放、均衡器进口数量分析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2019-2024年中国功放、均衡器进口金额分析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2019-2024年中国功放、均衡器出口数量分析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2019-2024年中国功放、均衡器出口金额分析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2024年中国功放、均衡器进口国家及地区分析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2024年中国功放、均衡器出口国家及地区分析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2019-2024年中国功放、均衡器行业企业数量情况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2019-2024年中国功放、均衡器行业企业平均规模情况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**地区功放、均衡器市场规模及增长情况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**地区功放、均衡器行业市场需求情况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**地区功放、均衡器市场规模及增长情况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**地区功放、均衡器行业市场需求情况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**地区功放、均衡器市场规模及增长情况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**地区功放、均衡器行业市场需求情况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**地区功放、均衡器市场规模及增长情况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**地区功放、均衡器行业市场需求情况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功放、均衡器重点企业（一）基本信息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功放、均衡器重点企业（一）经营情况分析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功放、均衡器重点企业（一）主要经济指标情况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功放、均衡器重点企业（一）盈利能力情况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功放、均衡器重点企业（一）偿债能力情况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功放、均衡器重点企业（一）运营能力情况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功放、均衡器重点企业（一）成长能力情况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功放、均衡器重点企业（二）基本信息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功放、均衡器重点企业（二）经营情况分析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功放、均衡器重点企业（二）主要经济指标情况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功放、均衡器重点企业（二）盈利能力情况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功放、均衡器重点企业（二）偿债能力情况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功放、均衡器重点企业（二）运营能力情况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功放、均衡器重点企业（二）成长能力情况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功放、均衡器重点企业（三）基本信息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功放、均衡器重点企业（三）经营情况分析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功放、均衡器重点企业（三）主要经济指标情况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功放、均衡器重点企业（三）盈利能力情况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功放、均衡器重点企业（三）偿债能力情况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功放、均衡器重点企业（三）运营能力情况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功放、均衡器重点企业（三）成长能力情况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2024-2030年中国功放、均衡器行业产能预测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2024-2030年中国功放、均衡器行业产量预测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2024-2030年中国功放、均衡器市场需求量预测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2024-2030年中国功放、均衡器行业供需平衡预测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2024-2030年中国功放、均衡器行业市场容量预测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2024-2030年中国功放、均衡器行业市场规模预测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2024年中国功放、均衡器市场前景分析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2024年中国功放、均衡器发展趋势预测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a0c22ceb14f29" w:history="1">
        <w:r>
          <w:rPr>
            <w:rStyle w:val="Hyperlink"/>
          </w:rPr>
          <w:t>2024-2030年功放、均衡器市场调研及发展趋势分析报告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a0c22ceb14f29" w:history="1">
        <w:r>
          <w:rPr>
            <w:rStyle w:val="Hyperlink"/>
          </w:rPr>
          <w:t>https://www.20087.com/A/A2/GongFang-JunHengQiShiChangBaoGao.html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b96a395ff4470" w:history="1">
      <w:r>
        <w:rPr>
          <w:rStyle w:val="Hyperlink"/>
        </w:rPr>
        <w:t>2024-2030年功放、均衡器市场调研及发展趋势分析报告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GongFang-JunHengQiShiChangBaoGao.html" TargetMode="External" Id="Rfeca0c22ceb1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GongFang-JunHengQiShiChangBaoGao.html" TargetMode="External" Id="R693b96a395ff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2024-03-04T03:50:00Z</dcterms:created>
  <dcterms:modified xsi:type="dcterms:W3CDTF">2024-03-04T04:50:00Z</dcterms:modified>
  <dc:subject>2024-2030年功放、均衡器市场调研及发展趋势分析报告</dc:subject>
  <dc:title>2024-2030年功放、均衡器市场调研及发展趋势分析报告</dc:title>
  <cp:keywords>2024-2030年功放、均衡器市场调研及发展趋势分析报告</cp:keywords>
  <dc:description>2024-2030年功放、均衡器市场调研及发展趋势分析报告</dc:description>
</cp:coreProperties>
</file>