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2e766ec84244e5" w:history="1">
              <w:r>
                <w:rPr>
                  <w:rStyle w:val="Hyperlink"/>
                </w:rPr>
                <w:t>2024-2030年全球与中国交流饱和电抗器发展现状及市场前景报告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2e766ec84244e5" w:history="1">
              <w:r>
                <w:rPr>
                  <w:rStyle w:val="Hyperlink"/>
                </w:rPr>
                <w:t>2024-2030年全球与中国交流饱和电抗器发展现状及市场前景报告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2e766ec84244e5" w:history="1">
                <w:r>
                  <w:rPr>
                    <w:rStyle w:val="Hyperlink"/>
                  </w:rPr>
                  <w:t>https://www.20087.com/0/23/JiaoLiuBaoHeDianKangQiShiChangXianZhuangHeQianJing.html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饱和电抗器是一种用于电力系统中的无功补偿设备，主要功能是通过改变电路的阻抗特性来调节电流和电压，从而提高电力系统的稳定性和效率。近年来，随着电力电子技术的快速发展和智能电网建设的推进，交流饱和电抗器的市场需求也在不断增加。目前，市场上的交流饱和电抗器产品已经实现了高精度、高可靠性和智能化控制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交流饱和电抗器的发展将更加注重集成化和智能化水平的提升。一方面，通过与电力系统的其他设备如SVG（静止无功发生器）进行集成，交流饱和电抗器将实现更加高效的无功补偿和电压调节。另一方面，通过引入物联网和大数据技术，交流饱和电抗器将实现远程监控和智能维护，提高电力系统的运行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2e766ec84244e5" w:history="1">
        <w:r>
          <w:rPr>
            <w:rStyle w:val="Hyperlink"/>
          </w:rPr>
          <w:t>2024-2030年全球与中国交流饱和电抗器发展现状及市场前景报告</w:t>
        </w:r>
      </w:hyperlink>
      <w:r>
        <w:rPr>
          <w:rFonts w:hint="eastAsia"/>
        </w:rPr>
        <w:t>》基于国家统计局、发改委及交流饱和电抗器相关行业协会、科研机构的数据，深入分析了交流饱和电抗器行业的产业链结构、市场规模与需求，详细探讨了交流饱和电抗器市场价格及行业现状。交流饱和电抗器报告重点关注了交流饱和电抗器行业内的领军企业，深入剖析了交流饱和电抗器市场竞争格局、集中度和品牌影响力。通过科学的方法和精准的数据分析，交流饱和电抗器报告对交流饱和电抗器行业的市场前景、发展趋势进行了客观预测，并进一步细分了市场，揭示了交流饱和电抗器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交流饱和电抗器市场概述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按照不同产品类型，交流饱和电抗器主要可以分为如下几个类别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全球不同产品类型交流饱和电抗器销售额增长趋势2019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多级饱和电抗器</w:t>
      </w:r>
      <w:r>
        <w:rPr>
          <w:rFonts w:hint="eastAsia"/>
        </w:rPr>
        <w:br/>
      </w:r>
      <w:r>
        <w:rPr>
          <w:rFonts w:hint="eastAsia"/>
        </w:rPr>
        <w:t>　　　　1.2.3 高频饱和电抗器</w:t>
      </w:r>
      <w:r>
        <w:rPr>
          <w:rFonts w:hint="eastAsia"/>
        </w:rPr>
        <w:br/>
      </w:r>
      <w:r>
        <w:rPr>
          <w:rFonts w:hint="eastAsia"/>
        </w:rPr>
        <w:t>　　　　1.2.4 自饱和电抗器</w:t>
      </w:r>
      <w:r>
        <w:rPr>
          <w:rFonts w:hint="eastAsia"/>
        </w:rPr>
        <w:br/>
      </w:r>
      <w:r>
        <w:rPr>
          <w:rFonts w:hint="eastAsia"/>
        </w:rPr>
        <w:t>　　1.3 从不同应用，交流饱和电抗器主要包括如下几个方面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全球不同应用交流饱和电抗器销售额增长趋势2019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电流调节</w:t>
      </w:r>
      <w:r>
        <w:rPr>
          <w:rFonts w:hint="eastAsia"/>
        </w:rPr>
        <w:br/>
      </w:r>
      <w:r>
        <w:rPr>
          <w:rFonts w:hint="eastAsia"/>
        </w:rPr>
        <w:t>　　　　1.3.3 滤波与谐波抑制</w:t>
      </w:r>
      <w:r>
        <w:rPr>
          <w:rFonts w:hint="eastAsia"/>
        </w:rPr>
        <w:br/>
      </w:r>
      <w:r>
        <w:rPr>
          <w:rFonts w:hint="eastAsia"/>
        </w:rPr>
        <w:t>　　　　1.3.4 电压稳定</w:t>
      </w:r>
      <w:r>
        <w:rPr>
          <w:rFonts w:hint="eastAsia"/>
        </w:rPr>
        <w:br/>
      </w:r>
      <w:r>
        <w:rPr>
          <w:rFonts w:hint="eastAsia"/>
        </w:rPr>
        <w:t>　　　　1.3.5 功率因数校正</w:t>
      </w:r>
      <w:r>
        <w:rPr>
          <w:rFonts w:hint="eastAsia"/>
        </w:rPr>
        <w:br/>
      </w:r>
      <w:r>
        <w:rPr>
          <w:rFonts w:hint="eastAsia"/>
        </w:rPr>
        <w:t>　　　　1.3.6 电动机启动与控制</w:t>
      </w:r>
      <w:r>
        <w:rPr>
          <w:rFonts w:hint="eastAsia"/>
        </w:rPr>
        <w:br/>
      </w:r>
      <w:r>
        <w:rPr>
          <w:rFonts w:hint="eastAsia"/>
        </w:rPr>
        <w:t>　　　　1.3.7 高频交流电源</w:t>
      </w:r>
      <w:r>
        <w:rPr>
          <w:rFonts w:hint="eastAsia"/>
        </w:rPr>
        <w:br/>
      </w:r>
      <w:r>
        <w:rPr>
          <w:rFonts w:hint="eastAsia"/>
        </w:rPr>
        <w:t>　　1.4 交流饱和电抗器行业背景、发展历史、现状及趋势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交流饱和电抗器行业目前现状分析</w:t>
      </w:r>
      <w:r>
        <w:rPr>
          <w:rFonts w:hint="eastAsia"/>
        </w:rPr>
        <w:br/>
      </w:r>
      <w:r>
        <w:rPr>
          <w:rFonts w:hint="eastAsia"/>
        </w:rPr>
        <w:t>　　　　1.4.2 交流饱和电抗器发展趋势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全球交流饱和电抗器总体规模分析</w:t>
      </w:r>
      <w:r>
        <w:rPr>
          <w:rFonts w:hint="eastAsia"/>
        </w:rPr>
        <w:br/>
      </w:r>
      <w:r>
        <w:rPr>
          <w:rFonts w:hint="eastAsia"/>
        </w:rPr>
        <w:t>　　2.1 全球交流饱和电抗器供需现状及预测（2019-2030）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全球交流饱和电抗器产能、产量、产能利用率及发展趋势（2019-2030）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全球交流饱和电抗器产量、需求量及发展趋势（2019-2030）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全球主要地区交流饱和电抗器产量及发展趋势（2019-2030）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全球主要地区交流饱和电抗器产量（2019-2024）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全球主要地区交流饱和电抗器产量（2025-2030）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全球主要地区交流饱和电抗器产量市场份额（2019-2030）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中国交流饱和电抗器供需现状及预测（2019-2030）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中国交流饱和电抗器产能、产量、产能利用率及发展趋势（2019-2030）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中国交流饱和电抗器产量、市场需求量及发展趋势（2019-2030）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全球交流饱和电抗器销量及销售额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全球市场交流饱和电抗器销售额（2019-2030）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全球市场交流饱和电抗器销量（2019-2030）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全球市场交流饱和电抗器价格趋势（2019-2030）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全球市场主要厂商交流饱和电抗器产能市场份额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全球市场主要厂商交流饱和电抗器销量（2019-2024）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全球市场主要厂商交流饱和电抗器销量（2019-2024）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全球市场主要厂商交流饱和电抗器销售收入（2019-2024）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全球市场主要厂商交流饱和电抗器销售价格（2019-2024）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2023年全球主要生产商交流饱和电抗器收入排名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中国市场主要厂商交流饱和电抗器销量（2019-2024）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中国市场主要厂商交流饱和电抗器销量（2019-2024）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中国市场主要厂商交流饱和电抗器销售收入（2019-2024）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2023年中国主要生产商交流饱和电抗器收入排名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中国市场主要厂商交流饱和电抗器销售价格（2019-2024）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全球主要厂商交流饱和电抗器总部及产地分布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全球主要厂商成立时间及交流饱和电抗器商业化日期</w:t>
      </w:r>
      <w:r>
        <w:rPr>
          <w:rFonts w:hint="eastAsia"/>
        </w:rPr>
        <w:br/>
      </w:r>
      <w:r>
        <w:rPr>
          <w:rFonts w:hint="eastAsia"/>
        </w:rPr>
        <w:t>　　3.6 全球主要厂商交流饱和电抗器产品类型及应用</w:t>
      </w:r>
      <w:r>
        <w:rPr>
          <w:rFonts w:hint="eastAsia"/>
        </w:rPr>
        <w:br/>
      </w:r>
      <w:r>
        <w:rPr>
          <w:rFonts w:hint="eastAsia"/>
        </w:rPr>
        <w:t>　　3.7 交流饱和电抗器行业集中度、竞争程度分析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交流饱和电抗器行业集中度分析：2023年全球Top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全球交流饱和电抗器第一梯队、第二梯队和第三梯队生产商（品牌）及市场份额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全球交流饱和电抗器主要地区分析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全球主要地区交流饱和电抗器市场规模分析：2019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全球主要地区交流饱和电抗器销售收入及市场份额（2019-2024年）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全球主要地区交流饱和电抗器销售收入预测（2024-2030年）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全球主要地区交流饱和电抗器销量分析：2019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全球主要地区交流饱和电抗器销量及市场份额（2019-2024年）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全球主要地区交流饱和电抗器销量及市场份额预测（2025-2030）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北美市场交流饱和电抗器销量、收入及增长率（2019-2030）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欧洲市场交流饱和电抗器销量、收入及增长率（2019-2030）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中国市场交流饱和电抗器销量、收入及增长率（2019-2030）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日本市场交流饱和电抗器销量、收入及增长率（2019-2030）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东南亚市场交流饱和电抗器销量、收入及增长率（2019-2030）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印度市场交流饱和电抗器销量、收入及增长率（2019-2030）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交流饱和电抗器销量、收入、价格及毛利率（2019-2024）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不同产品类型交流饱和电抗器分析</w:t>
      </w:r>
      <w:r>
        <w:rPr>
          <w:rFonts w:hint="eastAsia"/>
        </w:rPr>
        <w:br/>
      </w:r>
      <w:r>
        <w:rPr>
          <w:rFonts w:hint="eastAsia"/>
        </w:rPr>
        <w:t>　　6.1 全球不同产品类型交流饱和电抗器销量（2019-2030）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全球不同产品类型交流饱和电抗器销量及市场份额（2019-2024）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全球不同产品类型交流饱和电抗器销量预测（2025-2030）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全球不同产品类型交流饱和电抗器收入（2019-2030）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全球不同产品类型交流饱和电抗器收入及市场份额（2019-2024）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全球不同产品类型交流饱和电抗器收入预测（2025-2030）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全球不同产品类型交流饱和电抗器价格走势（2019-2030）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不同应用交流饱和电抗器分析</w:t>
      </w:r>
      <w:r>
        <w:rPr>
          <w:rFonts w:hint="eastAsia"/>
        </w:rPr>
        <w:br/>
      </w:r>
      <w:r>
        <w:rPr>
          <w:rFonts w:hint="eastAsia"/>
        </w:rPr>
        <w:t>　　7.1 全球不同应用交流饱和电抗器销量（2019-2030）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全球不同应用交流饱和电抗器销量及市场份额（2019-2024）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全球不同应用交流饱和电抗器销量预测（2025-2030）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全球不同应用交流饱和电抗器收入（2019-2030）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全球不同应用交流饱和电抗器收入及市场份额（2019-2024）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全球不同应用交流饱和电抗器收入预测（2025-2030）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全球不同应用交流饱和电抗器价格走势（2019-2030）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交流饱和电抗器产业链分析</w:t>
      </w:r>
      <w:r>
        <w:rPr>
          <w:rFonts w:hint="eastAsia"/>
        </w:rPr>
        <w:br/>
      </w:r>
      <w:r>
        <w:rPr>
          <w:rFonts w:hint="eastAsia"/>
        </w:rPr>
        <w:t>　　8.2 交流饱和电抗器产业上游供应分析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交流饱和电抗器下游典型客户</w:t>
      </w:r>
      <w:r>
        <w:rPr>
          <w:rFonts w:hint="eastAsia"/>
        </w:rPr>
        <w:br/>
      </w:r>
      <w:r>
        <w:rPr>
          <w:rFonts w:hint="eastAsia"/>
        </w:rPr>
        <w:t>　　8.4 交流饱和电抗器销售渠道分析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交流饱和电抗器行业发展机遇及主要驱动因素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交流饱和电抗器行业发展面临的风险</w:t>
      </w:r>
      <w:r>
        <w:rPr>
          <w:rFonts w:hint="eastAsia"/>
        </w:rPr>
        <w:br/>
      </w:r>
      <w:r>
        <w:rPr>
          <w:rFonts w:hint="eastAsia"/>
        </w:rPr>
        <w:t>　　9.3 交流饱和电抗器行业政策分析</w:t>
      </w:r>
      <w:r>
        <w:rPr>
          <w:rFonts w:hint="eastAsia"/>
        </w:rPr>
        <w:br/>
      </w:r>
      <w:r>
        <w:rPr>
          <w:rFonts w:hint="eastAsia"/>
        </w:rPr>
        <w:t>　　9.4 交流饱和电抗器中国企业SWOT分析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全球不同产品类型交流饱和电抗器销售额增长（CAGR）趋势2019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交流饱和电抗器行业目前发展现状</w:t>
      </w:r>
      <w:r>
        <w:rPr>
          <w:rFonts w:hint="eastAsia"/>
        </w:rPr>
        <w:br/>
      </w:r>
      <w:r>
        <w:rPr>
          <w:rFonts w:hint="eastAsia"/>
        </w:rPr>
        <w:t>　　表 4： 交流饱和电抗器发展趋势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全球主要地区交流饱和电抗器产量增速（CAGR）：（2019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全球主要地区交流饱和电抗器产量（2019-2024）&amp;（件）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全球主要地区交流饱和电抗器产量（2025-2030）&amp;（件）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全球主要地区交流饱和电抗器产量市场份额（2019-2024）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全球主要地区交流饱和电抗器产量（2025-2030）&amp;（件）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全球市场主要厂商交流饱和电抗器产能（2023-2024）&amp;（件）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全球市场主要厂商交流饱和电抗器销量（2019-2024）&amp;（件）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全球市场主要厂商交流饱和电抗器销量市场份额（2019-2024）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全球市场主要厂商交流饱和电抗器销售收入（2019-2024）&amp;（百万美元）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全球市场主要厂商交流饱和电抗器销售收入市场份额（2019-2024）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全球市场主要厂商交流饱和电抗器销售价格（2019-2024）&amp;（美元/件）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2023年全球主要生产商交流饱和电抗器收入排名（百万美元）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中国市场主要厂商交流饱和电抗器销量（2019-2024）&amp;（件）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中国市场主要厂商交流饱和电抗器销量市场份额（2019-2024）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中国市场主要厂商交流饱和电抗器销售收入（2019-2024）&amp;（百万美元）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中国市场主要厂商交流饱和电抗器销售收入市场份额（2019-2024）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2023年中国主要生产商交流饱和电抗器收入排名（百万美元）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中国市场主要厂商交流饱和电抗器销售价格（2019-2024）&amp;（美元/件）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全球主要厂商交流饱和电抗器总部及产地分布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全球主要厂商成立时间及交流饱和电抗器商业化日期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全球主要厂商交流饱和电抗器产品类型及应用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2023年全球交流饱和电抗器主要厂商市场地位（第一梯队、第二梯队和第三梯队）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全球交流饱和电抗器市场投资、并购等现状分析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全球主要地区交流饱和电抗器销售收入增速：（2019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全球主要地区交流饱和电抗器销售收入（2019-2024）&amp;（百万美元）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全球主要地区交流饱和电抗器销售收入市场份额（2019-2024）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全球主要地区交流饱和电抗器收入（2025-2030）&amp;（百万美元）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全球主要地区交流饱和电抗器收入市场份额（2025-2030）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全球主要地区交流饱和电抗器销量（件）：2019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全球主要地区交流饱和电抗器销量（2019-2024）&amp;（件）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全球主要地区交流饱和电抗器销量市场份额（2019-2024）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全球主要地区交流饱和电抗器销量（2025-2030）&amp;（件）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全球主要地区交流饱和电抗器销量份额（2025-2030）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交流饱和电抗器生产基地、销售区域、竞争对手及市场地位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交流饱和电抗器产品规格、参数及市场应用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交流饱和电抗器销量（件）、收入（百万美元）、价格（美元/件）及毛利率（2019-2024）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全球不同产品类型交流饱和电抗器销量（2019-2024年）&amp;（件）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全球不同产品类型交流饱和电抗器销量市场份额（2019-2024）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全球不同产品类型交流饱和电抗器销量预测（2025-2030）&amp;（件）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全球市场不同产品类型交流饱和电抗器销量市场份额预测（2025-2030）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全球不同产品类型交流饱和电抗器收入（2019-2024年）&amp;（百万美元）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全球不同产品类型交流饱和电抗器收入市场份额（2019-2024）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全球不同产品类型交流饱和电抗器收入预测（2025-2030）&amp;（百万美元）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全球不同产品类型交流饱和电抗器收入市场份额预测（2025-2030）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全球不同应用交流饱和电抗器销量（2019-2024年）&amp;（件）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全球不同应用交流饱和电抗器销量市场份额（2019-2024）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全球不同应用交流饱和电抗器销量预测（2025-2030）&amp;（件）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全球市场不同应用交流饱和电抗器销量市场份额预测（2025-2030）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全球不同应用交流饱和电抗器收入（2019-2024年）&amp;（百万美元）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全球不同应用交流饱和电抗器收入市场份额（2019-2024）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全球不同应用交流饱和电抗器收入预测（2025-2030）&amp;（百万美元）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全球不同应用交流饱和电抗器收入市场份额预测（2025-2030）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交流饱和电抗器上游原料供应商及联系方式列表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交流饱和电抗器典型客户列表</w:t>
      </w:r>
      <w:r>
        <w:rPr>
          <w:rFonts w:hint="eastAsia"/>
        </w:rPr>
        <w:br/>
      </w:r>
      <w:r>
        <w:rPr>
          <w:rFonts w:hint="eastAsia"/>
        </w:rPr>
        <w:t>　　表 116： 交流饱和电抗器主要销售模式及销售渠道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交流饱和电抗器行业发展机遇及主要驱动因素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交流饱和电抗器行业发展面临的风险</w:t>
      </w:r>
      <w:r>
        <w:rPr>
          <w:rFonts w:hint="eastAsia"/>
        </w:rPr>
        <w:br/>
      </w:r>
      <w:r>
        <w:rPr>
          <w:rFonts w:hint="eastAsia"/>
        </w:rPr>
        <w:t>　　表 119： 交流饱和电抗器行业政策分析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交流饱和电抗器产品图片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全球不同产品类型交流饱和电抗器销售额2019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全球不同产品类型交流饱和电抗器市场份额2023 &amp; 2030</w:t>
      </w:r>
      <w:r>
        <w:rPr>
          <w:rFonts w:hint="eastAsia"/>
        </w:rPr>
        <w:br/>
      </w:r>
      <w:r>
        <w:rPr>
          <w:rFonts w:hint="eastAsia"/>
        </w:rPr>
        <w:t>　　图 4： 多级饱和电抗器产品图片</w:t>
      </w:r>
      <w:r>
        <w:rPr>
          <w:rFonts w:hint="eastAsia"/>
        </w:rPr>
        <w:br/>
      </w:r>
      <w:r>
        <w:rPr>
          <w:rFonts w:hint="eastAsia"/>
        </w:rPr>
        <w:t>　　图 5： 高频饱和电抗器产品图片</w:t>
      </w:r>
      <w:r>
        <w:rPr>
          <w:rFonts w:hint="eastAsia"/>
        </w:rPr>
        <w:br/>
      </w:r>
      <w:r>
        <w:rPr>
          <w:rFonts w:hint="eastAsia"/>
        </w:rPr>
        <w:t>　　图 6： 自饱和电抗器产品图片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全球不同应用交流饱和电抗器市场份额2023 &amp; 2030</w:t>
      </w:r>
      <w:r>
        <w:rPr>
          <w:rFonts w:hint="eastAsia"/>
        </w:rPr>
        <w:br/>
      </w:r>
      <w:r>
        <w:rPr>
          <w:rFonts w:hint="eastAsia"/>
        </w:rPr>
        <w:t>　　图 9： 电流调节</w:t>
      </w:r>
      <w:r>
        <w:rPr>
          <w:rFonts w:hint="eastAsia"/>
        </w:rPr>
        <w:br/>
      </w:r>
      <w:r>
        <w:rPr>
          <w:rFonts w:hint="eastAsia"/>
        </w:rPr>
        <w:t>　　图 10： 滤波与谐波抑制</w:t>
      </w:r>
      <w:r>
        <w:rPr>
          <w:rFonts w:hint="eastAsia"/>
        </w:rPr>
        <w:br/>
      </w:r>
      <w:r>
        <w:rPr>
          <w:rFonts w:hint="eastAsia"/>
        </w:rPr>
        <w:t>　　图 11： 电压稳定</w:t>
      </w:r>
      <w:r>
        <w:rPr>
          <w:rFonts w:hint="eastAsia"/>
        </w:rPr>
        <w:br/>
      </w:r>
      <w:r>
        <w:rPr>
          <w:rFonts w:hint="eastAsia"/>
        </w:rPr>
        <w:t>　　图 12： 功率因数校正</w:t>
      </w:r>
      <w:r>
        <w:rPr>
          <w:rFonts w:hint="eastAsia"/>
        </w:rPr>
        <w:br/>
      </w:r>
      <w:r>
        <w:rPr>
          <w:rFonts w:hint="eastAsia"/>
        </w:rPr>
        <w:t>　　图 13： 电动机启动与控制</w:t>
      </w:r>
      <w:r>
        <w:rPr>
          <w:rFonts w:hint="eastAsia"/>
        </w:rPr>
        <w:br/>
      </w:r>
      <w:r>
        <w:rPr>
          <w:rFonts w:hint="eastAsia"/>
        </w:rPr>
        <w:t>　　图 14： 高频交流电源</w:t>
      </w:r>
      <w:r>
        <w:rPr>
          <w:rFonts w:hint="eastAsia"/>
        </w:rPr>
        <w:br/>
      </w:r>
      <w:r>
        <w:rPr>
          <w:rFonts w:hint="eastAsia"/>
        </w:rPr>
        <w:t>　　图 15： 全球交流饱和电抗器产能、产量、产能利用率及发展趋势（2019-2030）&amp;（件）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全球交流饱和电抗器产量、需求量及发展趋势（2019-2030）&amp;（件）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全球主要地区交流饱和电抗器产量（2019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18： 全球主要地区交流饱和电抗器产量市场份额（2019-2030）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中国交流饱和电抗器产能、产量、产能利用率及发展趋势（2019-2030）&amp;（件）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20： 中国交流饱和电抗器产量、市场需求量及发展趋势（2019-2030）&amp;（件）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全球交流饱和电抗器市场销售额及增长率：（2019-2030）&amp;（百万美元）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全球市场交流饱和电抗器市场规模：2019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全球市场交流饱和电抗器销量及增长率（2019-2030）&amp;（件）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24： 全球市场交流饱和电抗器价格趋势（2019-2030）&amp;（美元/件）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2023年全球市场主要厂商交流饱和电抗器销量市场份额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2023年全球市场主要厂商交流饱和电抗器收入市场份额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2023年中国市场主要厂商交流饱和电抗器销量市场份额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2023年中国市场主要厂商交流饱和电抗器收入市场份额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2023年全球前五大生产商交流饱和电抗器市场份额</w:t>
      </w:r>
      <w:r>
        <w:rPr>
          <w:rFonts w:hint="eastAsia"/>
        </w:rPr>
        <w:br/>
      </w:r>
      <w:r>
        <w:rPr>
          <w:rFonts w:hint="eastAsia"/>
        </w:rPr>
        <w:t>　　图 30： 2023年全球交流饱和电抗器第一梯队、第二梯队和第三梯队厂商及市场份额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全球主要地区交流饱和电抗器销售收入（2019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全球主要地区交流饱和电抗器销售收入市场份额（2019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北美市场交流饱和电抗器销量及增长率（2019-2030）&amp;（件）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北美市场交流饱和电抗器收入及增长率（2019-2030）&amp;（百万美元）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欧洲市场交流饱和电抗器销量及增长率（2019-2030）&amp;（件）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欧洲市场交流饱和电抗器收入及增长率（2019-2030）&amp;（百万美元）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中国市场交流饱和电抗器销量及增长率（2019-2030）&amp;（件）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38： 中国市场交流饱和电抗器收入及增长率（2019-2030）&amp;（百万美元）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日本市场交流饱和电抗器销量及增长率（2019-2030）&amp;（件）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40： 日本市场交流饱和电抗器收入及增长率（2019-2030）&amp;（百万美元）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东南亚市场交流饱和电抗器销量及增长率（2019-2030）&amp;（件）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42： 东南亚市场交流饱和电抗器收入及增长率（2019-2030）&amp;（百万美元）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印度市场交流饱和电抗器销量及增长率（2019-2030）&amp;（件）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44： 印度市场交流饱和电抗器收入及增长率（2019-2030）&amp;（百万美元）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全球不同产品类型交流饱和电抗器价格走势（2019-2030）&amp;（美元/件）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全球不同应用交流饱和电抗器价格走势（2019-2030）&amp;（美元/件）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47： 交流饱和电抗器产业链</w:t>
      </w:r>
      <w:r>
        <w:rPr>
          <w:rFonts w:hint="eastAsia"/>
        </w:rPr>
        <w:br/>
      </w:r>
      <w:r>
        <w:rPr>
          <w:rFonts w:hint="eastAsia"/>
        </w:rPr>
        <w:t>　　图 48： 交流饱和电抗器中国企业SWOT分析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2e766ec84244e5" w:history="1">
        <w:r>
          <w:rPr>
            <w:rStyle w:val="Hyperlink"/>
          </w:rPr>
          <w:t>2024-2030年全球与中国交流饱和电抗器发展现状及市场前景报告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2e766ec84244e5" w:history="1">
        <w:r>
          <w:rPr>
            <w:rStyle w:val="Hyperlink"/>
          </w:rPr>
          <w:t>https://www.20087.com/0/23/JiaoLiuBaoHeDianKangQiShiChangXianZhuangHeQianJing.html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a3a21c39a4811" w:history="1">
      <w:r>
        <w:rPr>
          <w:rStyle w:val="Hyperlink"/>
        </w:rPr>
        <w:t>2024-2030年全球与中国交流饱和电抗器发展现状及市场前景报告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iaoLiuBaoHeDianKangQiShiChangXianZhuangHeQianJing.html" TargetMode="External" Id="R472e766ec84244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iaoLiuBaoHeDianKangQiShiChangXianZhuangHeQianJing.html" TargetMode="External" Id="Rb2fa3a21c39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2024-08-27T02:45:14Z</dcterms:created>
  <dcterms:modified xsi:type="dcterms:W3CDTF">2024-08-27T03:45:14Z</dcterms:modified>
  <dc:subject>2024-2030年全球与中国交流饱和电抗器发展现状及市场前景报告</dc:subject>
  <dc:title>2024-2030年全球与中国交流饱和电抗器发展现状及市场前景报告</dc:title>
  <cp:keywords>2024-2030年全球与中国交流饱和电抗器发展现状及市场前景报告</cp:keywords>
  <dc:description>2024-2030年全球与中国交流饱和电抗器发展现状及市场前景报告</dc:description>
</cp:coreProperties>
</file>