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1581403546f3" w:history="1">
              <w:r>
                <w:rPr>
                  <w:rStyle w:val="Hyperlink"/>
                </w:rPr>
                <w:t>中国剥壳机市场调研与行业前景预测报告（2025年版）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1581403546f3" w:history="1">
              <w:r>
                <w:rPr>
                  <w:rStyle w:val="Hyperlink"/>
                </w:rPr>
                <w:t>中国剥壳机市场调研与行业前景预测报告（2025年版）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61581403546f3" w:history="1">
                <w:r>
                  <w:rPr>
                    <w:rStyle w:val="Hyperlink"/>
                  </w:rPr>
                  <w:t>https://www.20087.com/M_JiXieJiDian/30/BoQiaoJiShiChangXuQiuFenXiYuCe.html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壳机是一种专门用于去除物料外壳的机械设备，广泛应用于食品、化工、医药等多个领域。随着自动化和智能化技术的不断发展，剥壳机已经实现了从手动操作到半自动、全自动操作的转变。这种转变不仅提高了生产效率，还降低了人工成本和生产过程中的安全隐患。</w:t>
      </w:r>
      <w:r>
        <w:rPr>
          <w:rFonts w:hint="eastAsia"/>
        </w:rPr>
        <w:br/>
      </w:r>
      <w:r>
        <w:rPr>
          <w:rFonts w:hint="eastAsia"/>
        </w:rPr>
        <w:t>　　未来，剥壳机将继续向更高自动化、更智能化的方向发展。通过引入先进的传感器和控制技术，剥壳机能够实现更加精准的控制和操作，提高生产过程的稳定性和一致性。此外，随着新材料和新工艺的应用，剥壳机的性能和耐用性也将得到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花生剥壳机行业概述</w:t>
      </w:r>
      <w:r>
        <w:rPr>
          <w:rFonts w:hint="eastAsia"/>
        </w:rPr>
        <w:br/>
      </w:r>
      <w:r>
        <w:rPr>
          <w:rFonts w:hint="eastAsia"/>
        </w:rPr>
        <w:t>　　第一节 花生剥壳机行业定义</w:t>
      </w:r>
      <w:r>
        <w:rPr>
          <w:rFonts w:hint="eastAsia"/>
        </w:rPr>
        <w:br/>
      </w:r>
      <w:r>
        <w:rPr>
          <w:rFonts w:hint="eastAsia"/>
        </w:rPr>
        <w:t>　　第二节 花生剥壳机行业市场特点分析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花生剥壳机行业发展周期分析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2025年中国花生剥壳机行业发展环境分析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中国花生剥壳机行业主要法律法规及政策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2025年中国花生剥壳机行业社会环境发展分析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2025年中国花生剥壳机行业生产现状分析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中国花生剥壳机行业产能概况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一、2019-2024年中国花生剥壳机行业产能分析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二、2025-2031年中国花生剥壳机行业产能预测</w:t>
      </w:r>
      <w:r>
        <w:rPr>
          <w:rFonts w:hint="eastAsia"/>
        </w:rPr>
        <w:br/>
      </w:r>
      <w:r>
        <w:rPr>
          <w:rFonts w:hint="eastAsia"/>
        </w:rPr>
        <w:t>　　第二节 中国花生剥壳机行业市场容量分析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一、2019-2024年中国花生剥壳机行业市场容量分析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三、2025-2031年中国花生剥壳机行业市场容量预测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影响花生剥壳机行业供需状况的主要因素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一、2019-2024年中国花生剥壳机行业供需现状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二、2025-2031年中国花生剥壳机行业供需平衡趋势预测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2019-2024年中国白板笔所属行业数据监测分析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2019-2024年中国白板笔所属行业规模分析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2019-2024年中国白板笔所属行业产值分析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2019-2024年中国白板笔所属行业成本费用分析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2019-2024年中国白板笔所属行业运营效益分析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中国花生剥壳机行业渠道分析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2025年中国花生剥壳机行业需求地域分布结构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2025年中国花生剥壳机行业重点区域市场消费情况分析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2025年中国花生剥壳机行业经销模式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2025年中国花生剥壳机行业渠道格局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2025年中国花生剥壳机行业渠道形式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2025年中国花生剥壳机行业渠道要素对比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2025年中国花生剥壳机行业竞争情况分析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中国花生剥壳机行业经济指标分析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中国花生剥壳机行业竞争结构分析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2025-2031年中国花生剥壳机行业市场竞争策略展望分析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一、2025-2031年中国花生剥壳机行业市场竞争趋势分析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二、2025-2031年中国花生剥壳机行业市场竞争格局展望分析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三、2025-2031年中国花生剥壳机行业市场竞争策略分析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2025年中国花生剥壳机行业典型企业分析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2025-2031年中国花生剥壳机行业发展预测分析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2025-2031年中国花生剥壳机行业未来发展预测分析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一、2019-2024年中国花生剥壳机行业发展规模分析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二、2025-2031年中国花生剥壳机行业发展趋势分析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2025-2031年中国花生剥壳机行业供需预测分析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一、2025-2031年中国花生剥壳机行业供给预测分析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二、2025-2031年中国花生剥壳机行业需求预测分析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2025-2031年中国花生剥壳机行业市场盈利预测分析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中国花生剥壳机行业投资战略研究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中国花生剥壳机行业发展关键要素分析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中国花生剥壳机行业投资策略分析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一、中国花生剥壳机行业投资规划</w:t>
      </w:r>
      <w:r>
        <w:rPr>
          <w:rFonts w:hint="eastAsia"/>
        </w:rPr>
        <w:br/>
      </w:r>
      <w:r>
        <w:rPr>
          <w:rFonts w:hint="eastAsia"/>
        </w:rPr>
        <w:t>　　　　二、中国花生剥壳机行业投资策略</w:t>
      </w:r>
      <w:r>
        <w:rPr>
          <w:rFonts w:hint="eastAsia"/>
        </w:rPr>
        <w:br/>
      </w:r>
      <w:r>
        <w:rPr>
          <w:rFonts w:hint="eastAsia"/>
        </w:rPr>
        <w:t>　　　　三、中国花生剥壳机行业成功之道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中国花生剥壳机行业投资机会与风险分析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中国花生剥壳机行业投资机会分析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中国花生剥壳机行业投资风险分析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对花生剥壳机行业投资建议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　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2025年中国花生剥壳机行业需求区域分布格局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2025年中国花生剥壳机行业华东地区市场消费分析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2025年中国花生剥壳机行业中南地区市场消费分析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2025年中国花生剥壳机行业华北地区市场消费分析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2025年中国花生剥壳机行业西部地区市场消费分析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2019-2024年企业一主要经济指标分析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2019-2024年企业一盈利能力分析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2019-2024年企业一偿债能力分析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2019-2024年企业一运营能力分析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2019-2024年企业一成长能力分析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2019-2024年企业二盈利能力分析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2019-2024年企业二偿债能力分析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2019-2024年企业二运营能力分析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2019-2024年企业二成长能力分析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2019-2024年企业三盈利能力分析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2019-2024年企业三偿债能力分析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2019-2024年企业三运营能力分析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2019-2024年企业三成长能力分析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2019-2024年企业四盈利能力分析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2019-2024年企业四偿债能力分析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2019-2024年企业四运营能力分析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2019-2024年企业四成长能力分析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2019-2024年企业五盈利能力分析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2019-2024年企业五偿债能力分析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2019-2024年企业五运营能力分析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2019-2024年企业五成长能力分析</w:t>
      </w:r>
      <w:r>
        <w:rPr>
          <w:rFonts w:hint="eastAsia"/>
        </w:rPr>
        <w:br/>
      </w:r>
      <w:r>
        <w:rPr>
          <w:rFonts w:hint="eastAsia"/>
        </w:rPr>
        <w:t>　　图表 2019-2024年企业六主要经济指标分析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2019-2024年企业六盈利能力分析</w:t>
      </w:r>
      <w:r>
        <w:rPr>
          <w:rFonts w:hint="eastAsia"/>
        </w:rPr>
        <w:br/>
      </w:r>
      <w:r>
        <w:rPr>
          <w:rFonts w:hint="eastAsia"/>
        </w:rPr>
        <w:t>　　图表 2019-2024年企业六偿债能力分析</w:t>
      </w:r>
      <w:r>
        <w:rPr>
          <w:rFonts w:hint="eastAsia"/>
        </w:rPr>
        <w:br/>
      </w:r>
      <w:r>
        <w:rPr>
          <w:rFonts w:hint="eastAsia"/>
        </w:rPr>
        <w:t>　　图表 2019-2024年企业六运营能力分析</w:t>
      </w:r>
      <w:r>
        <w:rPr>
          <w:rFonts w:hint="eastAsia"/>
        </w:rPr>
        <w:br/>
      </w:r>
      <w:r>
        <w:rPr>
          <w:rFonts w:hint="eastAsia"/>
        </w:rPr>
        <w:t>　　图表 2019-2024年企业六成长能力分析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2019-2024年中国花生剥壳机行业市场盈利能力趋势预测</w:t>
      </w:r>
      <w:r>
        <w:rPr>
          <w:rFonts w:hint="eastAsia"/>
        </w:rPr>
        <w:br/>
      </w:r>
      <w:r>
        <w:rPr>
          <w:rFonts w:hint="eastAsia"/>
        </w:rPr>
        <w:t>　　图表 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1581403546f3" w:history="1">
        <w:r>
          <w:rPr>
            <w:rStyle w:val="Hyperlink"/>
          </w:rPr>
          <w:t>中国剥壳机市场调研与行业前景预测报告（2025年版）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61581403546f3" w:history="1">
        <w:r>
          <w:rPr>
            <w:rStyle w:val="Hyperlink"/>
          </w:rPr>
          <w:t>https://www.20087.com/M_JiXieJiDian/30/BoQiaoJiShiChangXuQiuFenXiYuCe.html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热点：剥壳机打米机、小型家用花生剥壳机、剥皮机图片价格、自制瓜子剥壳机、花生剥壳机器多少钱一台、剥壳机多少钱一台、花生剥壳神器、剥壳机原理、花生米去皮机器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b269b5be04af1" w:history="1">
      <w:r>
        <w:rPr>
          <w:rStyle w:val="Hyperlink"/>
        </w:rPr>
        <w:t>中国剥壳机市场调研与行业前景预测报告（2025年版）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BoQiaoJiShiChangXuQiuFenXiYuCe.html" TargetMode="External" Id="Rd58615814035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BoQiaoJiShiChangXuQiuFenXiYuCe.html" TargetMode="External" Id="R5b1b269b5be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2024-08-23T01:21:00Z</dcterms:created>
  <dcterms:modified xsi:type="dcterms:W3CDTF">2024-08-23T02:21:00Z</dcterms:modified>
  <dc:subject>中国剥壳机市场调研与行业前景预测报告（2025年版）</dc:subject>
  <dc:title>中国剥壳机市场调研与行业前景预测报告（2025年版）</dc:title>
  <cp:keywords>中国剥壳机市场调研与行业前景预测报告（2025年版）</cp:keywords>
  <dc:description>中国剥壳机市场调研与行业前景预测报告（2025年版）</dc:description>
</cp:coreProperties>
</file>