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aa199ddd4299" w:history="1">
              <w:r>
                <w:rPr>
                  <w:rStyle w:val="Hyperlink"/>
                </w:rPr>
                <w:t>2026-2032年中国电子停车制动行业市场分析与发展前景报告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aa199ddd4299" w:history="1">
              <w:r>
                <w:rPr>
                  <w:rStyle w:val="Hyperlink"/>
                </w:rPr>
                <w:t>2026-2032年中国电子停车制动行业市场分析与发展前景报告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aa199ddd4299" w:history="1">
                <w:r>
                  <w:rPr>
                    <w:rStyle w:val="Hyperlink"/>
                  </w:rPr>
                  <w:t>https://www.20087.com/2/93/DianZiTingCheZhiDongFaZhanQianJingFenXi.html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停车制动（EPB）是通过电机驱动卡钳夹紧制动盘实现驻车功能的机电一体化系统，取代传统机械手刹，具备自动释放、坡道起步辅助及紧急制动联动等智能化特性，已成为中高端乘用车的标准配置。目前，电子停车制动主流EPB系统由控制单元、执行电机与冗余传感器组成，支持与ESP、ACC等ADAS功能深度协同，在提升驾驶便利性与安全性方面表现突出。在汽车电动化与智能化浪潮推动下，线控底盘架构加速EPB渗透至入门车型。然而，低温环境下电机扭矩衰减可能影响夹紧力；软件标定复杂，需大量实车验证；且维修成本显著高于机械结构，用户接受度存在区域差异。</w:t>
      </w:r>
      <w:r>
        <w:rPr>
          <w:rFonts w:hint="eastAsia"/>
        </w:rPr>
        <w:br/>
      </w:r>
      <w:r>
        <w:rPr>
          <w:rFonts w:hint="eastAsia"/>
        </w:rPr>
        <w:t>　　未来，电子停车制动将聚焦于冗余安全、能量回收与域控制器融合方向突破。双电机或双电路设计满足ASIL-D功能安全等级；制动能量在释放阶段部分回收至12V系统。在架构层面，EPB作为底盘域控制器子模块，与线控制动（BBW）共享传感器与通信总线，降低硬件冗余。此外，支持OTA远程升级优化夹紧策略，适配不同轮胎与坡度场景。长远来看，电子停车制动将从独立执行机构升级为智能底盘的关键执行节点，推动汽车制动系统向线控化、集成化、高可靠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aa199ddd4299" w:history="1">
        <w:r>
          <w:rPr>
            <w:rStyle w:val="Hyperlink"/>
          </w:rPr>
          <w:t>2026-2032年中国电子停车制动行业市场分析与发展前景报告</w:t>
        </w:r>
      </w:hyperlink>
      <w:r>
        <w:rPr>
          <w:rFonts w:hint="eastAsia"/>
        </w:rPr>
        <w:t>》全面梳理了电子停车制动产业链，结合市场需求和市场规模等数据，深入剖析电子停车制动行业现状。报告详细探讨了电子停车制动市场竞争格局，重点关注重点企业及其品牌影响力，并分析了电子停车制动价格机制和细分市场特征。通过对电子停车制动技术现状及未来方向的评估，报告展望了电子停车制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电子停车制动行业概述</w:t>
      </w:r>
      <w:r>
        <w:rPr>
          <w:rFonts w:hint="eastAsia"/>
        </w:rPr>
        <w:br/>
      </w:r>
      <w:r>
        <w:rPr>
          <w:rFonts w:hint="eastAsia"/>
        </w:rPr>
        <w:t>　　第一节 电子停车制动定义与分类</w:t>
      </w:r>
      <w:r>
        <w:rPr>
          <w:rFonts w:hint="eastAsia"/>
        </w:rPr>
        <w:br/>
      </w:r>
      <w:r>
        <w:rPr>
          <w:rFonts w:hint="eastAsia"/>
        </w:rPr>
        <w:t>　　第二节 电子停车制动应用领域</w:t>
      </w:r>
      <w:r>
        <w:rPr>
          <w:rFonts w:hint="eastAsia"/>
        </w:rPr>
        <w:br/>
      </w:r>
      <w:r>
        <w:rPr>
          <w:rFonts w:hint="eastAsia"/>
        </w:rPr>
        <w:t>　　第三节 电子停车制动行业经济指标分析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电子停车制动产业链及经营模式分析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三、电子停车制动销售模式及销售渠道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全球电子停车制动市场发展综述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2020-2025年全球电子停车制动市场规模与趋势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主要国家与地区电子停车制动市场分析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2026-2032年全球电子停车制动行业发展趋势与前景预测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中国电子停车制动行业市场分析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2025-2026年电子停车制动产能与投资动态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一、国内电子停车制动产能及利用情况</w:t>
      </w:r>
      <w:r>
        <w:rPr>
          <w:rFonts w:hint="eastAsia"/>
        </w:rPr>
        <w:br/>
      </w:r>
      <w:r>
        <w:rPr>
          <w:rFonts w:hint="eastAsia"/>
        </w:rPr>
        <w:t>　　　　二、电子停车制动产能扩张与投资动态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2026-2032年电子停车制动行业产量统计与趋势预测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一、2020-2025年电子停车制动行业产量数据统计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1、2020-2025年电子停车制动产量及增长趋势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2、2020-2025年电子停车制动细分产品产量及份额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二、影响电子停车制动产量的关键因素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三、2026-2032年电子停车制动产量预测</w:t>
      </w:r>
      <w:r>
        <w:rPr>
          <w:rFonts w:hint="eastAsia"/>
        </w:rPr>
        <w:br/>
      </w:r>
      <w:r>
        <w:rPr>
          <w:rFonts w:hint="eastAsia"/>
        </w:rPr>
        <w:t>　　第三节 2026-2032年电子停车制动市场需求与销售分析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一、2025-2026年电子停车制动行业需求现状</w:t>
      </w:r>
      <w:r>
        <w:rPr>
          <w:rFonts w:hint="eastAsia"/>
        </w:rPr>
        <w:br/>
      </w:r>
      <w:r>
        <w:rPr>
          <w:rFonts w:hint="eastAsia"/>
        </w:rPr>
        <w:t>　　　　二、电子停车制动客户群体与需求特点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三、2020-2025年电子停车制动行业销售规模分析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四、2026-2032年电子停车制动市场增长潜力与规模预测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中国电子停车制动细分市场与下游应用领域分析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电子停车制动细分市场分析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一、2025-2026年电子停车制动主要细分产品市场现状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电子停车制动下游应用与客户群体分析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一、2025-2026年电子停车制动各应用领域市场现状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2025-2026年电子停车制动行业技术发展现状及趋势分析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电子停车制动行业技术发展现状分析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国内外电子停车制动行业技术差异与原因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电子停车制动行业技术发展方向、趋势预测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提升电子停车制动行业技术能力策略建议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电子停车制动价格机制与竞争策略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一、2020-2025年电子停车制动市场价格走势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电子停车制动定价策略与方法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2026-2032年电子停车制动价格竞争态势与趋势预测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中国电子停车制动行业重点区域市场研究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2025-2026年重点区域电子停车制动市场发展概况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三、2026-2032年电子停车制动行业发展潜力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二、2020-2025年电子停车制动市场需求规模情况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三、2026-2032年电子停车制动行业发展潜力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2020-2025年中国电子停车制动行业进出口情况分析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电子停车制动行业进口情况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一、2020-2025年电子停车制动进口规模及增长情况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二、电子停车制动主要进口来源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电子停车制动行业出口情况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一、2020-2025年电子停车制动出口规模及增长情况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二、电子停车制动主要出口目的地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2020-2025年中国电子停车制动行业总体发展与财务状况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2020-2025年中国电子停车制动行业规模情况</w:t>
      </w:r>
      <w:r>
        <w:rPr>
          <w:rFonts w:hint="eastAsia"/>
        </w:rPr>
        <w:br/>
      </w:r>
      <w:r>
        <w:rPr>
          <w:rFonts w:hint="eastAsia"/>
        </w:rPr>
        <w:t>　　　　一、电子停车制动行业企业数量规模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二、电子停车制动行业从业人员规模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三、电子停车制动行业市场敏感性分析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2020-2025年中国电子停车制动行业财务能力分析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一、电子停车制动行业盈利能力</w:t>
      </w:r>
      <w:r>
        <w:rPr>
          <w:rFonts w:hint="eastAsia"/>
        </w:rPr>
        <w:br/>
      </w:r>
      <w:r>
        <w:rPr>
          <w:rFonts w:hint="eastAsia"/>
        </w:rPr>
        <w:t>　　　　二、电子停车制动行业偿债能力</w:t>
      </w:r>
      <w:r>
        <w:rPr>
          <w:rFonts w:hint="eastAsia"/>
        </w:rPr>
        <w:br/>
      </w:r>
      <w:r>
        <w:rPr>
          <w:rFonts w:hint="eastAsia"/>
        </w:rPr>
        <w:t>　　　　三、电子停车制动行业营运能力</w:t>
      </w:r>
      <w:r>
        <w:rPr>
          <w:rFonts w:hint="eastAsia"/>
        </w:rPr>
        <w:br/>
      </w:r>
      <w:r>
        <w:rPr>
          <w:rFonts w:hint="eastAsia"/>
        </w:rPr>
        <w:t>　　　　四、电子停车制动行业发展能力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电子停车制动行业重点企业调研分析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二、企业电子停车制动业务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中国电子停车制动行业竞争格局分析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电子停车制动行业竞争格局总览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2025-2026年电子停车制动行业竞争力分析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2020-2025年电子停车制动行业企业并购活动分析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2025-2026年电子停车制动行业会展与招投标活动分析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2026年中国电子停车制动企业发展企业发展策略与建议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电子停车制动销售模式与渠道策略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电子停车制动品牌与市场推广策略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电子停车制动研发投入与技术创新能力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电子停车制动合作联盟与资源整合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中国电子停车制动行业风险与对策</w:t>
      </w:r>
      <w:r>
        <w:rPr>
          <w:rFonts w:hint="eastAsia"/>
        </w:rPr>
        <w:br/>
      </w:r>
      <w:r>
        <w:rPr>
          <w:rFonts w:hint="eastAsia"/>
        </w:rPr>
        <w:t>　　第一节 电子停车制动行业SWOT分析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一、电子停车制动行业优势</w:t>
      </w:r>
      <w:r>
        <w:rPr>
          <w:rFonts w:hint="eastAsia"/>
        </w:rPr>
        <w:br/>
      </w:r>
      <w:r>
        <w:rPr>
          <w:rFonts w:hint="eastAsia"/>
        </w:rPr>
        <w:t>　　　　二、电子停车制动行业劣势</w:t>
      </w:r>
      <w:r>
        <w:rPr>
          <w:rFonts w:hint="eastAsia"/>
        </w:rPr>
        <w:br/>
      </w:r>
      <w:r>
        <w:rPr>
          <w:rFonts w:hint="eastAsia"/>
        </w:rPr>
        <w:t>　　　　三、电子停车制动市场机会</w:t>
      </w:r>
      <w:r>
        <w:rPr>
          <w:rFonts w:hint="eastAsia"/>
        </w:rPr>
        <w:br/>
      </w:r>
      <w:r>
        <w:rPr>
          <w:rFonts w:hint="eastAsia"/>
        </w:rPr>
        <w:t>　　　　四、电子停车制动市场威胁</w:t>
      </w:r>
      <w:r>
        <w:rPr>
          <w:rFonts w:hint="eastAsia"/>
        </w:rPr>
        <w:br/>
      </w:r>
      <w:r>
        <w:rPr>
          <w:rFonts w:hint="eastAsia"/>
        </w:rPr>
        <w:t>　　第二节 电子停车制动行业风险及对策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2026-2032年中国电子停车制动行业前景与发展趋势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2025-2026年电子停车制动行业发展环境分析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一、电子停车制动行业主管部门与监管体制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二、电子停车制动行业主要法律法规及政策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三、电子停车制动行业标准与质量监管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2026-2032年电子停车制动行业发展趋势与方向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2026-2032年电子停车制动行业发展潜力与机遇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电子停车制动行业研究结论与建议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[中⋅智⋅林⋅]电子停车制动行业发展建议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电子停车制动行业历程</w:t>
      </w:r>
      <w:r>
        <w:rPr>
          <w:rFonts w:hint="eastAsia"/>
        </w:rPr>
        <w:br/>
      </w:r>
      <w:r>
        <w:rPr>
          <w:rFonts w:hint="eastAsia"/>
        </w:rPr>
        <w:t>　　图表 电子停车制动行业生命周期</w:t>
      </w:r>
      <w:r>
        <w:rPr>
          <w:rFonts w:hint="eastAsia"/>
        </w:rPr>
        <w:br/>
      </w:r>
      <w:r>
        <w:rPr>
          <w:rFonts w:hint="eastAsia"/>
        </w:rPr>
        <w:t>　　图表 电子停车制动行业产业链分析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2020-2025年电子停车制动行业市场容量分析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2026年中国电子停车制动行业需求领域分布格局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2026年中国电子停车制动进口国家及地区分析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2026年中国电子停车制动出口国家及地区分析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2020-2025年中国电子停车制动行业企业平均规模情况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**地区电子停车制动市场规模及增长情况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**地区电子停车制动行业市场需求情况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电子停车制动重点企业（三）成长能力情况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2026-2032年中国电子停车制动发展趋势预测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aa199ddd4299" w:history="1">
        <w:r>
          <w:rPr>
            <w:rStyle w:val="Hyperlink"/>
          </w:rPr>
          <w:t>2026-2032年中国电子停车制动行业市场分析与发展前景报告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aa199ddd4299" w:history="1">
        <w:r>
          <w:rPr>
            <w:rStyle w:val="Hyperlink"/>
          </w:rPr>
          <w:t>https://www.20087.com/2/93/DianZiTingCheZhiDongFaZhanQianJingFenXi.html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手刹故障怎么处理、电子停车制动器、电子制动是什么意思、电子停车制动器启动是什么意思、制动停车距离是什么意思、电子停车制动器控制单元J540、带电子手刹的自动挡车型停车步骤、电子停车制动原理、停车制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c48bec79a494f" w:history="1">
      <w:r>
        <w:rPr>
          <w:rStyle w:val="Hyperlink"/>
        </w:rPr>
        <w:t>2026-2032年中国电子停车制动行业市场分析与发展前景报告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ZiTingCheZhiDongFaZhanQianJingFenXi.html" TargetMode="External" Id="R4419aa199ddd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ZiTingCheZhiDongFaZhanQianJingFenXi.html" TargetMode="External" Id="R7adc48bec79a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2025-11-29T06:00:21Z</dcterms:created>
  <dcterms:modified xsi:type="dcterms:W3CDTF">2025-11-29T07:00:21Z</dcterms:modified>
  <dc:subject>2026-2032年中国电子停车制动行业市场分析与发展前景报告</dc:subject>
  <dc:title>2026-2032年中国电子停车制动行业市场分析与发展前景报告</dc:title>
  <cp:keywords>2026-2032年中国电子停车制动行业市场分析与发展前景报告</cp:keywords>
  <dc:description>2026-2032年中国电子停车制动行业市场分析与发展前景报告</dc:description>
</cp:coreProperties>
</file>