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5b431f97414d" w:history="1">
              <w:r>
                <w:rPr>
                  <w:rStyle w:val="Hyperlink"/>
                </w:rPr>
                <w:t>2025-2031年中国低压SVG行业市场调研与前景趋势分析报告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5b431f97414d" w:history="1">
              <w:r>
                <w:rPr>
                  <w:rStyle w:val="Hyperlink"/>
                </w:rPr>
                <w:t>2025-2031年中国低压SVG行业市场调研与前景趋势分析报告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45b431f97414d" w:history="1">
                <w:r>
                  <w:rPr>
                    <w:rStyle w:val="Hyperlink"/>
                  </w:rPr>
                  <w:t>https://www.20087.com/3/23/DiYaSVGDeFaZhanQianJing.html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静止无功发生器（SVG）作为先进的电力电子装置，主要用于补偿电网中的无功功率、改善电能质量。目前，低压SVG在工业、商业、新能源等领域得到广泛应用，能够有效抑制谐波、补偿不平衡、快速动态调节无功，对提升用电设备效率、降低线路损耗、保证供电质量具有重要作用。技术上，低压SVG产品正向模块化、小型化、智能化方向演进，提高了设备安装便利性、扩展灵活性和运维效率。然而，市场中仍存在产品性能参差不齐、用户认知不足、投资回报期较长等问题，制约了低压SVG的全面普及。</w:t>
      </w:r>
      <w:r>
        <w:rPr>
          <w:rFonts w:hint="eastAsia"/>
        </w:rPr>
        <w:br/>
      </w:r>
      <w:r>
        <w:rPr>
          <w:rFonts w:hint="eastAsia"/>
        </w:rPr>
        <w:t>　　低压SVG的未来发展将集中于集成化、绿色化、云化服务三大趋势。集成化趋势表现为SVG与其它电力设备（如变频器、储能系统、微电网控制器等）的深度融合，形成一体化的电能质量解决方案，简化系统架构，提升整体效能。绿色化趋势则是响应全球低碳目标，研发使用环保材料、高效器件，以及具备能源回收功能的SVG产品，降低自身能耗，助力用户实现节能减排。云化服务趋势意味着SVG将与物联网、云计算平台深度结合，实现远程监控、故障预警、性能优化等增值服务，提升用户的运维管理水平，降低运维成本，并为电网智能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5b431f97414d" w:history="1">
        <w:r>
          <w:rPr>
            <w:rStyle w:val="Hyperlink"/>
          </w:rPr>
          <w:t>2025-2031年中国低压SVG行业市场调研与前景趋势分析报告</w:t>
        </w:r>
      </w:hyperlink>
      <w:r>
        <w:rPr>
          <w:rFonts w:hint="eastAsia"/>
        </w:rPr>
        <w:t>》全面剖析了低压SVG产业链的整体状况，详细分析了市场规模与需求，探讨了价格波动及影响因素。报告通过深入调研，揭示了低压SVG行业现状，展望了低压SVG市场前景，并预测了未来发展趋势。同时，报告还重点关注了低压SVG行业领军企业，评估了市场竞争态势、集中度和品牌影响力，对低压SVG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低压SVG行业概述</w:t>
      </w:r>
      <w:r>
        <w:rPr>
          <w:rFonts w:hint="eastAsia"/>
        </w:rPr>
        <w:br/>
      </w:r>
      <w:r>
        <w:rPr>
          <w:rFonts w:hint="eastAsia"/>
        </w:rPr>
        <w:t>　　第一节 低压SVG定义与分类</w:t>
      </w:r>
      <w:r>
        <w:rPr>
          <w:rFonts w:hint="eastAsia"/>
        </w:rPr>
        <w:br/>
      </w:r>
      <w:r>
        <w:rPr>
          <w:rFonts w:hint="eastAsia"/>
        </w:rPr>
        <w:t>　　第二节 低压SVG应用领域</w:t>
      </w:r>
      <w:r>
        <w:rPr>
          <w:rFonts w:hint="eastAsia"/>
        </w:rPr>
        <w:br/>
      </w:r>
      <w:r>
        <w:rPr>
          <w:rFonts w:hint="eastAsia"/>
        </w:rPr>
        <w:t>　　第三节 低压SVG行业经济指标分析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低压SVG产业链及经营模式分析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三、低压SVG销售模式及销售渠道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全球低压SVG市场发展综述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2019-2024年全球低压SVG市场规模与趋势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主要国家与地区低压SVG市场分析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2025-2031年全球低压SVG行业发展趋势与前景预测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中国低压SVG行业市场分析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2024-2025年低压SVG产能与投资动态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一、国内低压SVG产能及利用情况</w:t>
      </w:r>
      <w:r>
        <w:rPr>
          <w:rFonts w:hint="eastAsia"/>
        </w:rPr>
        <w:br/>
      </w:r>
      <w:r>
        <w:rPr>
          <w:rFonts w:hint="eastAsia"/>
        </w:rPr>
        <w:t>　　　　二、低压SVG产能扩张与投资动态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2025-2031年低压SVG行业产量统计与趋势预测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一、2019-2024年低压SVG行业产量数据统计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1、2019-2024年低压SVG产量及增长趋势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2、2019-2024年低压SVG细分产品产量及份额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二、影响低压SVG产量的关键因素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三、2025-2031年低压SVG产量预测</w:t>
      </w:r>
      <w:r>
        <w:rPr>
          <w:rFonts w:hint="eastAsia"/>
        </w:rPr>
        <w:br/>
      </w:r>
      <w:r>
        <w:rPr>
          <w:rFonts w:hint="eastAsia"/>
        </w:rPr>
        <w:t>　　第三节 2025-2031年低压SVG市场需求与销售分析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一、2024-2025年低压SVG行业需求现状</w:t>
      </w:r>
      <w:r>
        <w:rPr>
          <w:rFonts w:hint="eastAsia"/>
        </w:rPr>
        <w:br/>
      </w:r>
      <w:r>
        <w:rPr>
          <w:rFonts w:hint="eastAsia"/>
        </w:rPr>
        <w:t>　　　　二、低压SVG客户群体与需求特点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三、2019-2024年低压SVG行业销售规模分析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四、2025-2031年低压SVG市场增长潜力与规模预测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中国低压SVG细分市场与下游应用领域分析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低压SVG细分市场分析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一、2024-2025年低压SVG主要细分产品市场现状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低压SVG下游应用与客户群体分析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一、2024-2025年低压SVG各应用领域市场现状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2024-2025年中国低压SVG技术发展研究</w:t>
      </w:r>
      <w:r>
        <w:rPr>
          <w:rFonts w:hint="eastAsia"/>
        </w:rPr>
        <w:br/>
      </w:r>
      <w:r>
        <w:rPr>
          <w:rFonts w:hint="eastAsia"/>
        </w:rPr>
        <w:t>　　第一节 当前低压SVG技术发展现状</w:t>
      </w:r>
      <w:r>
        <w:rPr>
          <w:rFonts w:hint="eastAsia"/>
        </w:rPr>
        <w:br/>
      </w:r>
      <w:r>
        <w:rPr>
          <w:rFonts w:hint="eastAsia"/>
        </w:rPr>
        <w:t>　　第二节 国内外低压SVG技术差异与原因</w:t>
      </w:r>
      <w:r>
        <w:rPr>
          <w:rFonts w:hint="eastAsia"/>
        </w:rPr>
        <w:br/>
      </w:r>
      <w:r>
        <w:rPr>
          <w:rFonts w:hint="eastAsia"/>
        </w:rPr>
        <w:t>　　第三节 低压SVG技术创新与发展趋势预测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技术进步对低压SVG行业的影响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低压SVG价格机制与竞争策略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一、2019-2024年低压SVG市场价格走势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低压SVG定价策略与方法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2025-2031年低压SVG价格竞争态势与趋势预测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中国低压SVG行业重点区域市场研究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2024-2025年重点区域低压SVG市场发展概况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二、2019-2024年低压SVG市场需求规模情况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三、2025-2031年低压SVG行业发展潜力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二、2019-2024年低压SVG市场需求规模情况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三、2025-2031年低压SVG行业发展潜力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二、2019-2024年低压SVG市场需求规模情况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三、2025-2031年低压SVG行业发展潜力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二、2019-2024年低压SVG市场需求规模情况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三、2025-2031年低压SVG行业发展潜力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二、2019-2024年低压SVG市场需求规模情况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三、2025-2031年低压SVG行业发展潜力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2019-2024年中国低压SVG行业进出口情况分析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低压SVG行业进口情况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一、2019-2024年低压SVG进口规模及增长情况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二、低压SVG主要进口来源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低压SVG行业出口情况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一、2019-2024年低压SVG出口规模及增长情况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二、低压SVG主要出口目的地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2019-2024年中国低压SVG行业总体发展与财务状况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2019-2024年中国低压SVG行业规模情况</w:t>
      </w:r>
      <w:r>
        <w:rPr>
          <w:rFonts w:hint="eastAsia"/>
        </w:rPr>
        <w:br/>
      </w:r>
      <w:r>
        <w:rPr>
          <w:rFonts w:hint="eastAsia"/>
        </w:rPr>
        <w:t>　　　　一、低压SVG行业企业数量规模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二、低压SVG行业从业人员规模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三、低压SVG行业市场敏感性分析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2019-2024年中国低压SVG行业财务能力分析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一、低压SVG行业盈利能力</w:t>
      </w:r>
      <w:r>
        <w:rPr>
          <w:rFonts w:hint="eastAsia"/>
        </w:rPr>
        <w:br/>
      </w:r>
      <w:r>
        <w:rPr>
          <w:rFonts w:hint="eastAsia"/>
        </w:rPr>
        <w:t>　　　　二、低压SVG行业偿债能力</w:t>
      </w:r>
      <w:r>
        <w:rPr>
          <w:rFonts w:hint="eastAsia"/>
        </w:rPr>
        <w:br/>
      </w:r>
      <w:r>
        <w:rPr>
          <w:rFonts w:hint="eastAsia"/>
        </w:rPr>
        <w:t>　　　　三、低压SVG行业营运能力</w:t>
      </w:r>
      <w:r>
        <w:rPr>
          <w:rFonts w:hint="eastAsia"/>
        </w:rPr>
        <w:br/>
      </w:r>
      <w:r>
        <w:rPr>
          <w:rFonts w:hint="eastAsia"/>
        </w:rPr>
        <w:t>　　　　四、低压SVG行业发展能力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低压SVG行业重点企业调研分析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二、企业低压SVG业务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中国低压SVG行业竞争格局分析</w:t>
      </w:r>
      <w:r>
        <w:rPr>
          <w:rFonts w:hint="eastAsia"/>
        </w:rPr>
        <w:br/>
      </w:r>
      <w:r>
        <w:rPr>
          <w:rFonts w:hint="eastAsia"/>
        </w:rPr>
        <w:t>　　第一节 低压SVG行业竞争格局总览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2024-2025年低压SVG行业竞争力分析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2019-2024年低压SVG行业企业并购活动分析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2024-2025年低压SVG行业会展与招投标活动分析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一、低压SVG行业会展活动及其市场影响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2025年中国低压SVG企业发展企业发展策略与建议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低压SVG销售模式与渠道策略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低压SVG品牌与市场推广策略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低压SVG研发投入与技术创新能力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低压SVG合作联盟与资源整合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中国低压SVG行业风险与对策</w:t>
      </w:r>
      <w:r>
        <w:rPr>
          <w:rFonts w:hint="eastAsia"/>
        </w:rPr>
        <w:br/>
      </w:r>
      <w:r>
        <w:rPr>
          <w:rFonts w:hint="eastAsia"/>
        </w:rPr>
        <w:t>　　第一节 低压SVG行业SWOT分析</w:t>
      </w:r>
      <w:r>
        <w:rPr>
          <w:rFonts w:hint="eastAsia"/>
        </w:rPr>
        <w:br/>
      </w:r>
      <w:r>
        <w:rPr>
          <w:rFonts w:hint="eastAsia"/>
        </w:rPr>
        <w:t>　　　　一、低压SVG行业优势</w:t>
      </w:r>
      <w:r>
        <w:rPr>
          <w:rFonts w:hint="eastAsia"/>
        </w:rPr>
        <w:br/>
      </w:r>
      <w:r>
        <w:rPr>
          <w:rFonts w:hint="eastAsia"/>
        </w:rPr>
        <w:t>　　　　二、低压SVG行业劣势</w:t>
      </w:r>
      <w:r>
        <w:rPr>
          <w:rFonts w:hint="eastAsia"/>
        </w:rPr>
        <w:br/>
      </w:r>
      <w:r>
        <w:rPr>
          <w:rFonts w:hint="eastAsia"/>
        </w:rPr>
        <w:t>　　　　三、低压SVG市场机会</w:t>
      </w:r>
      <w:r>
        <w:rPr>
          <w:rFonts w:hint="eastAsia"/>
        </w:rPr>
        <w:br/>
      </w:r>
      <w:r>
        <w:rPr>
          <w:rFonts w:hint="eastAsia"/>
        </w:rPr>
        <w:t>　　　　四、低压SVG市场威胁</w:t>
      </w:r>
      <w:r>
        <w:rPr>
          <w:rFonts w:hint="eastAsia"/>
        </w:rPr>
        <w:br/>
      </w:r>
      <w:r>
        <w:rPr>
          <w:rFonts w:hint="eastAsia"/>
        </w:rPr>
        <w:t>　　第二节 低压SVG行业风险及对策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2025-2031年中国低压SVG行业前景与发展趋势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2024-2025年低压SVG行业发展环境分析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一、低压SVG行业主管部门与监管体制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二、低压SVG行业主要法律法规及政策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三、低压SVG行业标准与质量监管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2025-2031年低压SVG行业发展趋势与方向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2025-2031年低压SVG行业发展潜力与机遇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低压SVG行业研究结论与建议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中^智^林^：低压SVG行业发展建议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低压SVG行业历程</w:t>
      </w:r>
      <w:r>
        <w:rPr>
          <w:rFonts w:hint="eastAsia"/>
        </w:rPr>
        <w:br/>
      </w:r>
      <w:r>
        <w:rPr>
          <w:rFonts w:hint="eastAsia"/>
        </w:rPr>
        <w:t>　　图表 低压SVG行业生命周期</w:t>
      </w:r>
      <w:r>
        <w:rPr>
          <w:rFonts w:hint="eastAsia"/>
        </w:rPr>
        <w:br/>
      </w:r>
      <w:r>
        <w:rPr>
          <w:rFonts w:hint="eastAsia"/>
        </w:rPr>
        <w:t>　　图表 低压SVG行业产业链分析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2019-2024年中国低压SVG行业市场规模及增长情况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2019-2024年低压SVG行业市场容量分析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2019-2024年中国低压SVG行业产能统计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2019-2024年中国低压SVG行业产量及增长趋势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2019-2024年中国低压SVG市场需求量及增速统计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2024年中国低压SVG行业需求领域分布格局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2019-2024年中国低压SVG行业销售收入分析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2019-2024年中国低压SVG行业盈利情况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2019-2024年中国低压SVG行业利润总额统计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2019-2024年中国低压SVG进口数量分析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2019-2024年中国低压SVG进口金额分析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2019-2024年中国低压SVG出口数量分析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2019-2024年中国低压SVG出口金额分析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2024年中国低压SVG进口国家及地区分析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2024年中国低压SVG出口国家及地区分析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2019-2024年中国低压SVG行业企业数量情况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2019-2024年中国低压SVG行业企业平均规模情况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**地区低压SVG市场规模及增长情况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**地区低压SVG行业市场需求情况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**地区低压SVG市场规模及增长情况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**地区低压SVG行业市场需求情况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**地区低压SVG市场规模及增长情况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**地区低压SVG行业市场需求情况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**地区低压SVG市场规模及增长情况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**地区低压SVG行业市场需求情况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低压SVG重点企业（一）基本信息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低压SVG重点企业（一）经营情况分析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低压SVG重点企业（一）主要经济指标情况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低压SVG重点企业（一）盈利能力情况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低压SVG重点企业（二）经营情况分析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低压SVG重点企业（二）主要经济指标情况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低压SVG重点企业（二）盈利能力情况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低压SVG企业信息</w:t>
      </w:r>
      <w:r>
        <w:rPr>
          <w:rFonts w:hint="eastAsia"/>
        </w:rPr>
        <w:br/>
      </w:r>
      <w:r>
        <w:rPr>
          <w:rFonts w:hint="eastAsia"/>
        </w:rPr>
        <w:t>　　图表 低压SVG企业经营情况分析</w:t>
      </w:r>
      <w:r>
        <w:rPr>
          <w:rFonts w:hint="eastAsia"/>
        </w:rPr>
        <w:br/>
      </w:r>
      <w:r>
        <w:rPr>
          <w:rFonts w:hint="eastAsia"/>
        </w:rPr>
        <w:t>　　图表 低压SVG重点企业（三）主要经济指标情况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低压SVG重点企业（三）盈利能力情况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低压SVG重点企业（三）成长能力情况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2025-2031年中国低压SVG行业产能预测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2025-2031年中国低压SVG行业产量预测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2025-2031年中国低压SVG市场需求量预测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2025-2031年中国低压SVG行业供需平衡预测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2025-2031年中国低压SVG行业市场容量预测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2025-2031年中国低压SVG行业市场规模预测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2025-2031年中国低压SVG市场前景分析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2025-2031年中国低压SVG发展趋势预测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5b431f97414d" w:history="1">
        <w:r>
          <w:rPr>
            <w:rStyle w:val="Hyperlink"/>
          </w:rPr>
          <w:t>2025-2031年中国低压SVG行业市场调研与前景趋势分析报告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45b431f97414d" w:history="1">
        <w:r>
          <w:rPr>
            <w:rStyle w:val="Hyperlink"/>
          </w:rPr>
          <w:t>https://www.20087.com/3/23/DiYaSVGDeFaZhanQianJing.html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7bb2d16a840cd" w:history="1">
      <w:r>
        <w:rPr>
          <w:rStyle w:val="Hyperlink"/>
        </w:rPr>
        <w:t>2025-2031年中国低压SVG行业市场调研与前景趋势分析报告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YaSVGDeFaZhanQianJing.html" TargetMode="External" Id="R21c45b431f97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YaSVGDeFaZhanQianJing.html" TargetMode="External" Id="R58d7bb2d16a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2025-02-17T23:32:31Z</dcterms:created>
  <dcterms:modified xsi:type="dcterms:W3CDTF">2025-02-18T00:32:31Z</dcterms:modified>
  <dc:subject>2025-2031年中国低压SVG行业市场调研与前景趋势分析报告</dc:subject>
  <dc:title>2025-2031年中国低压SVG行业市场调研与前景趋势分析报告</dc:title>
  <cp:keywords>2025-2031年中国低压SVG行业市场调研与前景趋势分析报告</cp:keywords>
  <dc:description>2025-2031年中国低压SVG行业市场调研与前景趋势分析报告</dc:description>
</cp:coreProperties>
</file>