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e773b52b445f4" w:history="1">
              <w:r>
                <w:rPr>
                  <w:rStyle w:val="Hyperlink"/>
                </w:rPr>
                <w:t>2026-2032年中国标准齿轮行业发展分析与市场前景报告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e773b52b445f4" w:history="1">
              <w:r>
                <w:rPr>
                  <w:rStyle w:val="Hyperlink"/>
                </w:rPr>
                <w:t>2026-2032年中国标准齿轮行业发展分析与市场前景报告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e773b52b445f4" w:history="1">
                <w:r>
                  <w:rPr>
                    <w:rStyle w:val="Hyperlink"/>
                  </w:rPr>
                  <w:t>https://www.20087.com/3/03/BiaoZhunChiLunFaZhanQianJingFenXi.html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齿轮是机械传动系统的基础元件，是保障设备运动精度与动力传输效率的核心。在汽车制造、工业机器人、精密仪器及航空航天等高端装备领域，标准齿轮的加工精度直接决定了整机的性能表现与使用寿命。随着新能源汽车电驱系统对转速、噪音及承载能力提出更高要求，以及工业机器人精密减速器需求的爆发，市场对高标准齿轮的制造工艺提出了严峻挑战。行业领先的制造技术已引入“易位法”等独创磨齿工艺，通过在加工过程中巧妙抵消误差，实现了齿轮精度的跃升。同时，为了应对严苛的工业环境，标准齿轮的生产正逐步采用高强度、耐高温的新型钢材，并配合硬滚齿切割等精密后段工序，以满足微米级的公差控制要求。</w:t>
      </w:r>
      <w:r>
        <w:rPr>
          <w:rFonts w:hint="eastAsia"/>
        </w:rPr>
        <w:br/>
      </w:r>
      <w:r>
        <w:rPr>
          <w:rFonts w:hint="eastAsia"/>
        </w:rPr>
        <w:t>　　未来，标准齿轮产业将加速向超精密化、数字化及绿色制造方向转型。市场调研网指出，在技术层面，智能化制造将成为主流，通过将传感器与数据分析技术融入全生命周期生产，实现对加工参数的实时监控与闭环优化，确保每一批次标准齿轮的精度一致性与互换性。针对人形机器人、高端数控机床等新兴蓝海市场，具备极小体积、超高传动精度及低噪音特性的特种标准齿轮将迎来爆发式增长。此外，绿色制造理念将深度贯穿生产环节，环保型切削液与清洗技术的广泛应用，将有效降低制造过程中的环境污染。产学研的深度融合也将推动材料科学与热处理工艺的持续创新，为标准齿轮在极端工况下的稳定运行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e773b52b445f4" w:history="1">
        <w:r>
          <w:rPr>
            <w:rStyle w:val="Hyperlink"/>
          </w:rPr>
          <w:t>2026-2032年中国标准齿轮行业发展分析与市场前景报告</w:t>
        </w:r>
      </w:hyperlink>
      <w:r>
        <w:rPr>
          <w:rFonts w:hint="eastAsia"/>
        </w:rPr>
        <w:t>》，2025年标准齿轮行业市场规模达 亿元，预计2032年市场规模将达 亿元，期间年均复合增长率（CAGR）达 %。报告基于对标准齿轮行业供需关系的长期跟踪研究，采用定性与定量相结合的分析方法，系统梳理了标准齿轮行业发展现状。报告分析了标准齿轮市场规模、主要企业经营状况及品牌竞争格局，考察了标准齿轮进出口情况和行业技术发展水平。通过对市场环境和投资环境的评估，客观预测了标准齿轮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标准齿轮行业概述</w:t>
      </w:r>
      <w:r>
        <w:rPr>
          <w:rFonts w:hint="eastAsia"/>
        </w:rPr>
        <w:br/>
      </w:r>
      <w:r>
        <w:rPr>
          <w:rFonts w:hint="eastAsia"/>
        </w:rPr>
        <w:t>　　第一节 标准齿轮定义与分类</w:t>
      </w:r>
      <w:r>
        <w:rPr>
          <w:rFonts w:hint="eastAsia"/>
        </w:rPr>
        <w:br/>
      </w:r>
      <w:r>
        <w:rPr>
          <w:rFonts w:hint="eastAsia"/>
        </w:rPr>
        <w:t>　　第二节 标准齿轮应用领域</w:t>
      </w:r>
      <w:r>
        <w:rPr>
          <w:rFonts w:hint="eastAsia"/>
        </w:rPr>
        <w:br/>
      </w:r>
      <w:r>
        <w:rPr>
          <w:rFonts w:hint="eastAsia"/>
        </w:rPr>
        <w:t>　　第三节 标准齿轮行业经济指标分析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一、标准齿轮行业赢利性评估</w:t>
      </w:r>
      <w:r>
        <w:rPr>
          <w:rFonts w:hint="eastAsia"/>
        </w:rPr>
        <w:br/>
      </w:r>
      <w:r>
        <w:rPr>
          <w:rFonts w:hint="eastAsia"/>
        </w:rPr>
        <w:t>　　　　二、标准齿轮行业成长速度分析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三、标准齿轮附加值提升空间探讨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四、标准齿轮行业进入壁垒分析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五、标准齿轮行业风险性评估</w:t>
      </w:r>
      <w:r>
        <w:rPr>
          <w:rFonts w:hint="eastAsia"/>
        </w:rPr>
        <w:br/>
      </w:r>
      <w:r>
        <w:rPr>
          <w:rFonts w:hint="eastAsia"/>
        </w:rPr>
        <w:t>　　　　六、标准齿轮行业周期性分析</w:t>
      </w:r>
      <w:r>
        <w:rPr>
          <w:rFonts w:hint="eastAsia"/>
        </w:rPr>
        <w:br/>
      </w:r>
      <w:r>
        <w:rPr>
          <w:rFonts w:hint="eastAsia"/>
        </w:rPr>
        <w:t>　　　　七、标准齿轮行业竞争程度指标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八、标准齿轮行业成熟度综合分析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标准齿轮产业链及经营模式分析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全球标准齿轮市场发展分析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2025-2026年全球标准齿轮行业发展分析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一、全球标准齿轮行业市场规模与趋势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二、全球标准齿轮行业发展特点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三、全球标准齿轮行业竞争格局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主要国家与地区标准齿轮市场分析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2026-2032年全球标准齿轮行业发展趋势与前景预测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一、标准齿轮行业发展趋势</w:t>
      </w:r>
      <w:r>
        <w:rPr>
          <w:rFonts w:hint="eastAsia"/>
        </w:rPr>
        <w:br/>
      </w:r>
      <w:r>
        <w:rPr>
          <w:rFonts w:hint="eastAsia"/>
        </w:rPr>
        <w:t>　　　　二、标准齿轮行业发展潜力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中国标准齿轮行业市场分析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2025-2026年标准齿轮产能与投资动态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二、标准齿轮产能扩张与投资动态分析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2026-2032年标准齿轮行业产量统计与趋势预测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一、2020-2025年标准齿轮行业产量与增长趋势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1、2020-2025年标准齿轮产量及增长趋势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2、2020-2025年标准齿轮细分产品产量及份额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二、标准齿轮产量影响因素分析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三、2026-2032年标准齿轮产量预测</w:t>
      </w:r>
      <w:r>
        <w:rPr>
          <w:rFonts w:hint="eastAsia"/>
        </w:rPr>
        <w:br/>
      </w:r>
      <w:r>
        <w:rPr>
          <w:rFonts w:hint="eastAsia"/>
        </w:rPr>
        <w:t>　　第三节 2026-2032年标准齿轮市场需求与销售分析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一、2025-2026年标准齿轮行业需求现状</w:t>
      </w:r>
      <w:r>
        <w:rPr>
          <w:rFonts w:hint="eastAsia"/>
        </w:rPr>
        <w:br/>
      </w:r>
      <w:r>
        <w:rPr>
          <w:rFonts w:hint="eastAsia"/>
        </w:rPr>
        <w:t>　　　　二、标准齿轮客户群体与需求特点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三、2020-2025年标准齿轮行业销售规模分析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四、2026-2032年标准齿轮市场增长潜力与规模预测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2025-2026年标准齿轮行业技术发展现状及趋势分析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国内外标准齿轮行业技术差距分析及差距形成的主要原因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标准齿轮行业技术发展方向、趋势预测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中国标准齿轮细分市场分析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一、2025-2026年标准齿轮主要细分产品市场现状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一、2020-2025年标准齿轮市场价格走势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标准齿轮定价策略与方法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2026-2032年标准齿轮价格竞争态势与趋势预测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2025-2026年重点区域标准齿轮市场发展概况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2020-2025年中国标准齿轮行业进出口情况分析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一、2020-2025年标准齿轮进口规模分析</w:t>
      </w:r>
      <w:r>
        <w:rPr>
          <w:rFonts w:hint="eastAsia"/>
        </w:rPr>
        <w:br/>
      </w:r>
      <w:r>
        <w:rPr>
          <w:rFonts w:hint="eastAsia"/>
        </w:rPr>
        <w:t>　　　　二、标准齿轮主要进口来源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一、2020-2025年标准齿轮出口规模分析</w:t>
      </w:r>
      <w:r>
        <w:rPr>
          <w:rFonts w:hint="eastAsia"/>
        </w:rPr>
        <w:br/>
      </w:r>
      <w:r>
        <w:rPr>
          <w:rFonts w:hint="eastAsia"/>
        </w:rPr>
        <w:t>　　　　二、标准齿轮主要出口目的地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2020-2025年中国标准齿轮总体规模与财务指标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中国标准齿轮行业总体规模分析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一、标准齿轮企业数量与结构</w:t>
      </w:r>
      <w:r>
        <w:rPr>
          <w:rFonts w:hint="eastAsia"/>
        </w:rPr>
        <w:br/>
      </w:r>
      <w:r>
        <w:rPr>
          <w:rFonts w:hint="eastAsia"/>
        </w:rPr>
        <w:t>　　　　二、标准齿轮从业人员规模</w:t>
      </w:r>
      <w:r>
        <w:rPr>
          <w:rFonts w:hint="eastAsia"/>
        </w:rPr>
        <w:br/>
      </w:r>
      <w:r>
        <w:rPr>
          <w:rFonts w:hint="eastAsia"/>
        </w:rPr>
        <w:t>　　　　三、标准齿轮行业资产状况</w:t>
      </w:r>
      <w:r>
        <w:rPr>
          <w:rFonts w:hint="eastAsia"/>
        </w:rPr>
        <w:br/>
      </w:r>
      <w:r>
        <w:rPr>
          <w:rFonts w:hint="eastAsia"/>
        </w:rPr>
        <w:t>　　第二节 中国标准齿轮行业财务指标总体分析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标准齿轮领先企业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标准齿轮标杆企业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标准齿轮代表企业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标准齿轮龙头企业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标准齿轮重点企业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中国标准齿轮行业竞争格局分析</w:t>
      </w:r>
      <w:r>
        <w:rPr>
          <w:rFonts w:hint="eastAsia"/>
        </w:rPr>
        <w:br/>
      </w:r>
      <w:r>
        <w:rPr>
          <w:rFonts w:hint="eastAsia"/>
        </w:rPr>
        <w:t>　　第一节 标准齿轮行业竞争格局总览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2025-2026年标准齿轮行业竞争力分析</w:t>
      </w:r>
      <w:r>
        <w:rPr>
          <w:rFonts w:hint="eastAsia"/>
        </w:rPr>
        <w:br/>
      </w:r>
      <w:r>
        <w:rPr>
          <w:rFonts w:hint="eastAsia"/>
        </w:rPr>
        <w:t>　　　　一、标准齿轮供应商议价能力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四、标准齿轮替代品威胁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2020-2025年标准齿轮行业企业并购活动分析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2025-2026年标准齿轮行业会展与招投标活动分析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2026年中国标准齿轮企业发展策略分析</w:t>
      </w:r>
      <w:r>
        <w:rPr>
          <w:rFonts w:hint="eastAsia"/>
        </w:rPr>
        <w:br/>
      </w:r>
      <w:r>
        <w:rPr>
          <w:rFonts w:hint="eastAsia"/>
        </w:rPr>
        <w:t>　　第一节 标准齿轮市场策略分析</w:t>
      </w:r>
      <w:r>
        <w:rPr>
          <w:rFonts w:hint="eastAsia"/>
        </w:rPr>
        <w:br/>
      </w:r>
      <w:r>
        <w:rPr>
          <w:rFonts w:hint="eastAsia"/>
        </w:rPr>
        <w:t>　　　　一、标准齿轮市场定位与拓展策略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二、标准齿轮市场细分与目标客户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标准齿轮销售策略分析</w:t>
      </w:r>
      <w:r>
        <w:rPr>
          <w:rFonts w:hint="eastAsia"/>
        </w:rPr>
        <w:br/>
      </w:r>
      <w:r>
        <w:rPr>
          <w:rFonts w:hint="eastAsia"/>
        </w:rPr>
        <w:t>　　　　一、标准齿轮销售渠道与网络建设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提高标准齿轮企业竞争力建议</w:t>
      </w:r>
      <w:r>
        <w:rPr>
          <w:rFonts w:hint="eastAsia"/>
        </w:rPr>
        <w:br/>
      </w:r>
      <w:r>
        <w:rPr>
          <w:rFonts w:hint="eastAsia"/>
        </w:rPr>
        <w:t>　　　　一、标准齿轮技术创新与管理优化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标准齿轮品牌战略思考</w:t>
      </w:r>
      <w:r>
        <w:rPr>
          <w:rFonts w:hint="eastAsia"/>
        </w:rPr>
        <w:br/>
      </w:r>
      <w:r>
        <w:rPr>
          <w:rFonts w:hint="eastAsia"/>
        </w:rPr>
        <w:t>　　　　一、标准齿轮品牌建设与维护</w:t>
      </w:r>
      <w:r>
        <w:rPr>
          <w:rFonts w:hint="eastAsia"/>
        </w:rPr>
        <w:br/>
      </w:r>
      <w:r>
        <w:rPr>
          <w:rFonts w:hint="eastAsia"/>
        </w:rPr>
        <w:t>　　　　二、标准齿轮品牌影响力与市场竞争力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中国标准齿轮行业风险与对策</w:t>
      </w:r>
      <w:r>
        <w:rPr>
          <w:rFonts w:hint="eastAsia"/>
        </w:rPr>
        <w:br/>
      </w:r>
      <w:r>
        <w:rPr>
          <w:rFonts w:hint="eastAsia"/>
        </w:rPr>
        <w:t>　　第一节 标准齿轮行业SWOT分析</w:t>
      </w:r>
      <w:r>
        <w:rPr>
          <w:rFonts w:hint="eastAsia"/>
        </w:rPr>
        <w:br/>
      </w:r>
      <w:r>
        <w:rPr>
          <w:rFonts w:hint="eastAsia"/>
        </w:rPr>
        <w:t>　　　　一、标准齿轮行业优势分析</w:t>
      </w:r>
      <w:r>
        <w:rPr>
          <w:rFonts w:hint="eastAsia"/>
        </w:rPr>
        <w:br/>
      </w:r>
      <w:r>
        <w:rPr>
          <w:rFonts w:hint="eastAsia"/>
        </w:rPr>
        <w:t>　　　　二、标准齿轮行业劣势分析</w:t>
      </w:r>
      <w:r>
        <w:rPr>
          <w:rFonts w:hint="eastAsia"/>
        </w:rPr>
        <w:br/>
      </w:r>
      <w:r>
        <w:rPr>
          <w:rFonts w:hint="eastAsia"/>
        </w:rPr>
        <w:t>　　　　三、标准齿轮市场机会探索</w:t>
      </w:r>
      <w:r>
        <w:rPr>
          <w:rFonts w:hint="eastAsia"/>
        </w:rPr>
        <w:br/>
      </w:r>
      <w:r>
        <w:rPr>
          <w:rFonts w:hint="eastAsia"/>
        </w:rPr>
        <w:t>　　　　四、标准齿轮市场威胁评估</w:t>
      </w:r>
      <w:r>
        <w:rPr>
          <w:rFonts w:hint="eastAsia"/>
        </w:rPr>
        <w:br/>
      </w:r>
      <w:r>
        <w:rPr>
          <w:rFonts w:hint="eastAsia"/>
        </w:rPr>
        <w:t>　　第二节 标准齿轮行业风险及对策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2026-2032年中国标准齿轮行业前景与发展趋势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标准齿轮行业发展环境分析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2026-2032年标准齿轮行业发展趋势与方向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一、标准齿轮行业发展方向预测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二、标准齿轮发展趋势分析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2026-2032年标准齿轮行业发展潜力与机遇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一、标准齿轮市场发展潜力评估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二、标准齿轮新兴市场与机遇探索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中:智林:－标准齿轮行业发展建议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2020-2025年中国标准齿轮市场规模及增长情况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2020-2025年中国标准齿轮行业产量及增长趋势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2026-2032年中国标准齿轮行业产量预测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2026-2032年中国标准齿轮行业市场需求预测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2020-2025年中国标准齿轮行业利润及增长情况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**地区标准齿轮行业市场需求情况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2020-2025年中国标准齿轮行业进口量及增速统计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2020-2025年中国标准齿轮行业出口量及增速统计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2026年标准齿轮市场前景分析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2026-2032年中国标准齿轮市场需求预测</w:t>
      </w:r>
      <w:r>
        <w:rPr>
          <w:rFonts w:hint="eastAsia"/>
        </w:rPr>
        <w:br/>
      </w:r>
      <w:r>
        <w:rPr>
          <w:rFonts w:hint="eastAsia"/>
        </w:rPr>
        <w:t>　　图表 2026年标准齿轮发展趋势预测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e773b52b445f4" w:history="1">
        <w:r>
          <w:rPr>
            <w:rStyle w:val="Hyperlink"/>
          </w:rPr>
          <w:t>2026-2032年中国标准齿轮行业发展分析与市场前景报告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e773b52b445f4" w:history="1">
        <w:r>
          <w:rPr>
            <w:rStyle w:val="Hyperlink"/>
          </w:rPr>
          <w:t>https://www.20087.com/3/03/BiaoZhunChiLunFaZhanQianJingFenXi.html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f9b55054a46a8" w:history="1">
      <w:r>
        <w:rPr>
          <w:rStyle w:val="Hyperlink"/>
        </w:rPr>
        <w:t>2026-2032年中国标准齿轮行业发展分析与市场前景报告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iaoZhunChiLunFaZhanQianJingFenXi.html" TargetMode="External" Id="R141e773b52b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iaoZhunChiLunFaZhanQianJingFenXi.html" TargetMode="External" Id="R360f9b55054a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2026-05-09T03:50:12Z</dcterms:created>
  <dcterms:modified xsi:type="dcterms:W3CDTF">2026-05-09T04:50:12Z</dcterms:modified>
  <dc:subject>2026-2032年中国标准齿轮行业发展分析与市场前景报告</dc:subject>
  <dc:title>2026-2032年中国标准齿轮行业发展分析与市场前景报告</dc:title>
  <cp:keywords>2026-2032年中国标准齿轮行业发展分析与市场前景报告</cp:keywords>
  <dc:description>2026-2032年中国标准齿轮行业发展分析与市场前景报告</dc:description>
</cp:coreProperties>
</file>