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fba6dc3eb4e88" w:history="1">
              <w:r>
                <w:rPr>
                  <w:rStyle w:val="Hyperlink"/>
                </w:rPr>
                <w:t>2026-2032年全球与中国人工智能视觉处理器市场现状及发展前景分析报告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fba6dc3eb4e88" w:history="1">
              <w:r>
                <w:rPr>
                  <w:rStyle w:val="Hyperlink"/>
                </w:rPr>
                <w:t>2026-2032年全球与中国人工智能视觉处理器市场现状及发展前景分析报告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fba6dc3eb4e88" w:history="1">
                <w:r>
                  <w:rPr>
                    <w:rStyle w:val="Hyperlink"/>
                  </w:rPr>
                  <w:t>https://www.20087.com/5/33/RenGongZhiNengShiJueChuLiQiDeXianZhuangYuFaZhanQianJing.html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视觉处理器是专用于图像与视频智能分析的异构计算芯片，已广泛应用于智能安防、自动驾驶、工业质检及边缘AI终端等领域。目前，人工智能视觉处理器主流架构融合CPU、DSP、NPU及专用硬件加速单元（如卷积引擎、光流处理器），支持INT8/FP16混合精度运算与主流深度学习框架（如TensorFlow、PyTorch）的模型部署。在性能指标上，能效比（TOPS/W）、内存带宽与端到端处理延迟是核心竞争维度；在系统层面，处理器普遍集成ISP、视频编解码器及多路摄像头接口，实现“感—算—存”一体化。行业对数据隐私与模型安全的关注，亦推动可信执行环境（TEE）与模型加密技术的嵌入。然而，算法快速迭代与硬件固定架构之间的矛盾，以及跨场景模型泛化能力不足，仍是落地应用的主要瓶颈。</w:t>
      </w:r>
      <w:r>
        <w:rPr>
          <w:rFonts w:hint="eastAsia"/>
        </w:rPr>
        <w:br/>
      </w:r>
      <w:r>
        <w:rPr>
          <w:rFonts w:hint="eastAsia"/>
        </w:rPr>
        <w:t>　　未来，人工智能视觉处理器将朝着超异构集成、神经形态计算与开放生态协同方向发展。Chiplet技术将允许灵活组合不同工艺节点的功能芯粒（如先进NPU+成熟ISP），平衡性能与成本。脉冲神经网络（SNN）与存内计算架构的探索有望突破能效极限，支撑Always-on视觉感知。在软件层面，编译器自动优化与硬件感知模型压缩将成为标配，降低开发者门槛。此外，Matter、ONVIF等互操作标准将促进视觉处理器与云平台、IoT设备的无缝对接。长远看，随着具身智能与空间计算兴起，人工智能视觉处理器将从“识别引擎”进化为“空间理解中枢”，在机器人导航、AR交互与数字孪生构建中承担实时三维语义建图任务，成为物理世界数字化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fba6dc3eb4e88" w:history="1">
        <w:r>
          <w:rPr>
            <w:rStyle w:val="Hyperlink"/>
          </w:rPr>
          <w:t>2026-2032年全球与中国人工智能视觉处理器市场现状及发展前景分析报告</w:t>
        </w:r>
      </w:hyperlink>
      <w:r>
        <w:rPr>
          <w:rFonts w:hint="eastAsia"/>
        </w:rPr>
        <w:t>》依托国家统计局、相关行业协会及科研机构的详实数据，结合人工智能视觉处理器行业研究团队的长期监测，系统分析了人工智能视觉处理器行业的市场规模、需求特征及产业链结构。报告全面阐述了人工智能视觉处理器行业现状，科学预测了市场前景与发展趋势，重点评估了人工智能视觉处理器重点企业的经营表现及竞争格局。同时，报告深入剖析了价格动态、市场集中度及品牌影响力，并对人工智能视觉处理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按产品类型细分，全球人工智能视觉处理器市场规模2021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双核</w:t>
      </w:r>
      <w:r>
        <w:rPr>
          <w:rFonts w:hint="eastAsia"/>
        </w:rPr>
        <w:br/>
      </w:r>
      <w:r>
        <w:rPr>
          <w:rFonts w:hint="eastAsia"/>
        </w:rPr>
        <w:t>　　　　1.3.3 四核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按应用细分，全球人工智能视觉处理器市场规模2021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卫生保健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零售和电子商务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人工智能视觉处理器行业发展总体概况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人工智能视觉处理器行业发展主要特点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人工智能视觉处理器行业发展影响因素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人工智能视觉处理器有利因素</w:t>
      </w:r>
      <w:r>
        <w:rPr>
          <w:rFonts w:hint="eastAsia"/>
        </w:rPr>
        <w:br/>
      </w:r>
      <w:r>
        <w:rPr>
          <w:rFonts w:hint="eastAsia"/>
        </w:rPr>
        <w:t>　　　　1.5.3 .2 人工智能视觉处理器不利因素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全球市场，近三年人工智能视觉处理器主要企业占有率及排名（按销量）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人工智能视觉处理器主要企业在国际市场占有率（按销量，2023-2026）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2025年人工智能视觉处理器主要企业在国际市场排名（按销量）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全球市场主要企业人工智能视觉处理器销量（2023-2026）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全球市场，近三年人工智能视觉处理器主要企业占有率及排名（按收入）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人工智能视觉处理器主要企业在国际市场占有率（按收入，2023-2026）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2025年人工智能视觉处理器主要企业在国际市场排名（按收入）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全球市场主要企业人工智能视觉处理器销售收入（2023-2026）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全球市场主要企业人工智能视觉处理器销售价格（2023-2026）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中国市场，近三年人工智能视觉处理器主要企业占有率及排名（按销量）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人工智能视觉处理器主要企业在中国市场占有率（按销量，2023-2026）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2025年人工智能视觉处理器主要企业在中国市场排名（按销量）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中国市场主要企业人工智能视觉处理器销量（2023-2026）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中国市场，近三年人工智能视觉处理器主要企业占有率及排名（按收入）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人工智能视觉处理器主要企业在中国市场占有率（按收入，2023-2026）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2025年人工智能视觉处理器主要企业在中国市场排名（按收入）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中国市场主要企业人工智能视觉处理器销售收入（2023-2026）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全球主要厂商人工智能视觉处理器总部及产地分布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全球主要厂商成立时间及人工智能视觉处理器商业化日期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全球主要厂商人工智能视觉处理器产品类型及应用</w:t>
      </w:r>
      <w:r>
        <w:rPr>
          <w:rFonts w:hint="eastAsia"/>
        </w:rPr>
        <w:br/>
      </w:r>
      <w:r>
        <w:rPr>
          <w:rFonts w:hint="eastAsia"/>
        </w:rPr>
        <w:t>　　2.9 人工智能视觉处理器行业集中度、竞争程度分析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人工智能视觉处理器行业集中度分析：2025年全球Top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全球人工智能视觉处理器第一梯队、第二梯队和第三梯队生产商（品牌）及市场份额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全球人工智能视觉处理器总体规模分析</w:t>
      </w:r>
      <w:r>
        <w:rPr>
          <w:rFonts w:hint="eastAsia"/>
        </w:rPr>
        <w:br/>
      </w:r>
      <w:r>
        <w:rPr>
          <w:rFonts w:hint="eastAsia"/>
        </w:rPr>
        <w:t>　　3.1 全球人工智能视觉处理器供需现状及预测（2021-2032）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全球人工智能视觉处理器产能、产量、产能利用率及发展趋势（2021-2032）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全球人工智能视觉处理器产量、需求量及发展趋势（2021-2032）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全球主要地区人工智能视觉处理器产量及发展趋势（2021-2032）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全球主要地区人工智能视觉处理器产量（2021-2026）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全球主要地区人工智能视觉处理器产量（2027-2032）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全球主要地区人工智能视觉处理器产量市场份额（2021-2032）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中国人工智能视觉处理器供需现状及预测（2021-2032）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中国人工智能视觉处理器产能、产量、产能利用率及发展趋势（2021-2032）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中国人工智能视觉处理器产量、市场需求量及发展趋势（2021-2032）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中国市场人工智能视觉处理器进出口（2021-2032）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全球人工智能视觉处理器销量及销售额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全球市场人工智能视觉处理器销售额（2021-2032）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全球市场人工智能视觉处理器销量（2021-2032）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全球市场人工智能视觉处理器价格趋势（2021-2032）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全球人工智能视觉处理器主要地区分析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全球主要地区人工智能视觉处理器市场规模分析：2021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全球主要地区人工智能视觉处理器销售收入及市场份额（2021-2026）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全球主要地区人工智能视觉处理器销售收入预测（2027-2032）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全球主要地区人工智能视觉处理器销量分析：2021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全球主要地区人工智能视觉处理器销量及市场份额（2021-2026）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全球主要地区人工智能视觉处理器销量及市场份额预测（2027-2032）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北美市场人工智能视觉处理器销量、收入及增长率（2021-2032）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欧洲市场人工智能视觉处理器销量、收入及增长率（2021-2032）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中国市场人工智能视觉处理器销量、收入及增长率（2021-2032）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日本市场人工智能视觉处理器销量、收入及增长率（2021-2032）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东南亚市场人工智能视觉处理器销量、收入及增长率（2021-2032）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印度市场人工智能视觉处理器销量、收入及增长率（2021-2032）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南美市场人工智能视觉处理器销量、收入及增长率（2021-2032）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中东市场人工智能视觉处理器销量、收入及增长率（2021-2032）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人工智能视觉处理器销量、收入、价格及毛利率（2021-2026）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人工智能视觉处理器销量、收入、价格及毛利率（2021-2026）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人工智能视觉处理器销量、收入、价格及毛利率（2021-2026）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人工智能视觉处理器销量、收入、价格及毛利率（2021-2026）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人工智能视觉处理器销量、收入、价格及毛利率（2021-2026）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人工智能视觉处理器销量、收入、价格及毛利率（2021-2026）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人工智能视觉处理器销量、收入、价格及毛利率（2021-2026）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人工智能视觉处理器销量、收入、价格及毛利率（2021-2026）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人工智能视觉处理器销量、收入、价格及毛利率（2021-2026）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人工智能视觉处理器销量、收入、价格及毛利率（2021-2026）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不同产品类型人工智能视觉处理器分析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全球不同产品类型人工智能视觉处理器销量（2021-2032）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全球不同产品类型人工智能视觉处理器销量及市场份额（2021-2026）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全球不同产品类型人工智能视觉处理器销量预测（2027-2032）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全球不同产品类型人工智能视觉处理器收入（2021-2032）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全球不同产品类型人工智能视觉处理器收入及市场份额（2021-2026）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全球不同产品类型人工智能视觉处理器收入预测（2027-2032）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全球不同产品类型人工智能视觉处理器价格走势（2021-2032）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中国不同产品类型人工智能视觉处理器销量（2021-2032）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中国不同产品类型人工智能视觉处理器销量及市场份额（2021-2026）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中国不同产品类型人工智能视觉处理器销量预测（2027-2032）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中国不同产品类型人工智能视觉处理器收入（2021-2032）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中国不同产品类型人工智能视觉处理器收入及市场份额（2021-2026）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中国不同产品类型人工智能视觉处理器收入预测（2027-2032）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不同应用人工智能视觉处理器分析</w:t>
      </w:r>
      <w:r>
        <w:rPr>
          <w:rFonts w:hint="eastAsia"/>
        </w:rPr>
        <w:br/>
      </w:r>
      <w:r>
        <w:rPr>
          <w:rFonts w:hint="eastAsia"/>
        </w:rPr>
        <w:t>　　7.1 全球不同应用人工智能视觉处理器销量（2021-2032）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全球不同应用人工智能视觉处理器销量及市场份额（2021-2026）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全球不同应用人工智能视觉处理器销量预测（2027-2032）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全球不同应用人工智能视觉处理器收入（2021-2032）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全球不同应用人工智能视觉处理器收入及市场份额（2021-2026）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全球不同应用人工智能视觉处理器收入预测（2027-2032）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全球不同应用人工智能视觉处理器价格走势（2021-2032）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中国不同应用人工智能视觉处理器销量（2021-2032）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中国不同应用人工智能视觉处理器销量及市场份额（2021-2026）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中国不同应用人工智能视觉处理器销量预测（2027-2032）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中国不同应用人工智能视觉处理器收入（2021-2032）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中国不同应用人工智能视觉处理器收入及市场份额（2021-2026）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中国不同应用人工智能视觉处理器收入预测（2027-2032）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人工智能视觉处理器行业发展趋势</w:t>
      </w:r>
      <w:r>
        <w:rPr>
          <w:rFonts w:hint="eastAsia"/>
        </w:rPr>
        <w:br/>
      </w:r>
      <w:r>
        <w:rPr>
          <w:rFonts w:hint="eastAsia"/>
        </w:rPr>
        <w:t>　　8.2 人工智能视觉处理器行业主要驱动因素</w:t>
      </w:r>
      <w:r>
        <w:rPr>
          <w:rFonts w:hint="eastAsia"/>
        </w:rPr>
        <w:br/>
      </w:r>
      <w:r>
        <w:rPr>
          <w:rFonts w:hint="eastAsia"/>
        </w:rPr>
        <w:t>　　8.3 人工智能视觉处理器中国企业SWOT分析</w:t>
      </w:r>
      <w:r>
        <w:rPr>
          <w:rFonts w:hint="eastAsia"/>
        </w:rPr>
        <w:br/>
      </w:r>
      <w:r>
        <w:rPr>
          <w:rFonts w:hint="eastAsia"/>
        </w:rPr>
        <w:t>　　8.4 中国人工智能视觉处理器行业政策环境分析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人工智能视觉处理器行业产业链简介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人工智能视觉处理器行业供应链分析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人工智能视觉处理器主要原料及供应情况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人工智能视觉处理器行业采购模式</w:t>
      </w:r>
      <w:r>
        <w:rPr>
          <w:rFonts w:hint="eastAsia"/>
        </w:rPr>
        <w:br/>
      </w:r>
      <w:r>
        <w:rPr>
          <w:rFonts w:hint="eastAsia"/>
        </w:rPr>
        <w:t>　　9.3 人工智能视觉处理器行业生产模式</w:t>
      </w:r>
      <w:r>
        <w:rPr>
          <w:rFonts w:hint="eastAsia"/>
        </w:rPr>
        <w:br/>
      </w:r>
      <w:r>
        <w:rPr>
          <w:rFonts w:hint="eastAsia"/>
        </w:rPr>
        <w:t>　　9.4 人工智能视觉处理器行业销售模式及销售渠道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按产品类型细分，全球人工智能视觉处理器市场规模2021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按应用细分，全球人工智能视觉处理器市场规模（CAGR）2021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人工智能视觉处理器行业发展主要特点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人工智能视觉处理器行业发展有利因素分析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人工智能视觉处理器行业发展不利因素分析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进入人工智能视觉处理器行业壁垒</w:t>
      </w:r>
      <w:r>
        <w:rPr>
          <w:rFonts w:hint="eastAsia"/>
        </w:rPr>
        <w:br/>
      </w:r>
      <w:r>
        <w:rPr>
          <w:rFonts w:hint="eastAsia"/>
        </w:rPr>
        <w:t>　　表 7： 人工智能视觉处理器主要企业在国际市场占有率（按销量，2023-2026）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2025年人工智能视觉处理器主要企业在国际市场排名（按销量）&amp;（千件）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全球市场主要企业人工智能视觉处理器销量（2023-2026）&amp;（千件）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人工智能视觉处理器主要企业在国际市场占有率（按收入，2023-2026）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2025年人工智能视觉处理器主要企业在国际市场排名（按收入）&amp;（万元）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全球市场主要企业人工智能视觉处理器销售收入（2023-2026）&amp;（万元）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全球市场主要企业人工智能视觉处理器销售价格（2023-2026）&amp;（元/件）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人工智能视觉处理器主要企业在中国市场占有率（按销量，2023-2026）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2025年人工智能视觉处理器主要企业在中国市场排名（按销量）&amp;（千件）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中国市场主要企业人工智能视觉处理器销量（2023-2026）&amp;（千件）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人工智能视觉处理器主要企业在中国市场占有率（按收入，2023-2026）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2025年人工智能视觉处理器主要企业在中国市场排名（按收入）&amp;（万元）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中国市场主要企业人工智能视觉处理器销售收入（2023-2026）&amp;（万元）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全球主要厂商人工智能视觉处理器总部及产地分布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全球主要厂商成立时间及人工智能视觉处理器商业化日期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全球主要厂商人工智能视觉处理器产品类型及应用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2025年全球人工智能视觉处理器主要厂商市场地位（第一梯队、第二梯队和第三梯队）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全球人工智能视觉处理器市场投资、并购等现状分析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全球主要地区人工智能视觉处理器产量增速（CAGR）：（2021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全球主要地区人工智能视觉处理器产量（2021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全球主要地区人工智能视觉处理器产量（2021-2026）&amp;（千件）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全球主要地区人工智能视觉处理器产量（2027-2032）&amp;（千件）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全球主要地区人工智能视觉处理器产量市场份额（2021-2026）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全球主要地区人工智能视觉处理器产量市场份额（2027-2032）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中国市场人工智能视觉处理器产量、销量、进出口（2021-2026）&amp;（千件）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中国市场人工智能视觉处理器产量、销量、进出口预测（2027-2032）&amp;（千件）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全球主要地区人工智能视觉处理器销售收入增速：（2021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全球主要地区人工智能视觉处理器销售收入（2021-2026）&amp;（万元）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全球主要地区人工智能视觉处理器销售收入市场份额（2021-2026）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全球主要地区人工智能视觉处理器收入（2027-2032）&amp;（万元）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全球主要地区人工智能视觉处理器收入市场份额（2027-2032）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全球主要地区人工智能视觉处理器销量（千件）：2021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全球主要地区人工智能视觉处理器销量（2021-2026）&amp;（千件）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全球主要地区人工智能视觉处理器销量市场份额（2021-2026）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全球主要地区人工智能视觉处理器销量（2027-2032）&amp;（千件）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全球主要地区人工智能视觉处理器销量份额（2027-2032）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人工智能视觉处理器销量（千件）、收入（万元）、价格（元/件）及毛利率（2021-2026）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人工智能视觉处理器销量（千件）、收入（万元）、价格（元/件）及毛利率（2021-2026）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人工智能视觉处理器销量（千件）、收入（万元）、价格（元/件）及毛利率（2021-2026）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人工智能视觉处理器销量（千件）、收入（万元）、价格（元/件）及毛利率（2021-2026）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人工智能视觉处理器销量（千件）、收入（万元）、价格（元/件）及毛利率（2021-2026）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人工智能视觉处理器销量（千件）、收入（万元）、价格（元/件）及毛利率（2021-2026）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人工智能视觉处理器销量（千件）、收入（万元）、价格（元/件）及毛利率（2021-2026）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人工智能视觉处理器销量（千件）、收入（万元）、价格（元/件）及毛利率（2021-2026）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人工智能视觉处理器销量（千件）、收入（万元）、价格（元/件）及毛利率（2021-2026）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人工智能视觉处理器生产基地、销售区域、竞争对手及市场地位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人工智能视觉处理器产品规格、参数及市场应用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人工智能视觉处理器销量（千件）、收入（万元）、价格（元/件）及毛利率（2021-2026）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全球不同产品类型人工智能视觉处理器销量（2021-2026）&amp;（千件）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全球不同产品类型人工智能视觉处理器销量市场份额（2021-2026）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全球不同产品类型人工智能视觉处理器销量预测（2027-2032）&amp;（千件）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全球市场不同产品类型人工智能视觉处理器销量市场份额预测（2027-2032）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全球不同产品类型人工智能视觉处理器收入（2021-2026）&amp;（万元）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全球不同产品类型人工智能视觉处理器收入市场份额（2021-2026）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全球不同产品类型人工智能视觉处理器收入预测（2027-2032）&amp;（万元）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全球不同产品类型人工智能视觉处理器收入市场份额预测（2027-2032）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中国不同产品类型人工智能视觉处理器销量（2021-2026）&amp;（千件）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中国不同产品类型人工智能视觉处理器销量市场份额（2021-2026）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中国不同产品类型人工智能视觉处理器销量预测（2027-2032）&amp;（千件）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全球市场不同产品类型人工智能视觉处理器销量市场份额预测（2027-2032）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中国不同产品类型人工智能视觉处理器收入（2021-2026）&amp;（万元）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中国不同产品类型人工智能视觉处理器收入市场份额（2021-2026）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中国不同产品类型人工智能视觉处理器收入预测（2027-2032）&amp;（万元）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中国不同产品类型人工智能视觉处理器收入市场份额预测（2027-2032）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全球不同应用人工智能视觉处理器销量（2021-2026）&amp;（千件）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全球不同应用人工智能视觉处理器销量市场份额（2021-2026）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全球不同应用人工智能视觉处理器销量预测（2027-2032）&amp;（千件）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全球市场不同应用人工智能视觉处理器销量市场份额预测（2027-2032）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全球不同应用人工智能视觉处理器收入（2021-2026）&amp;（万元）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全球不同应用人工智能视觉处理器收入市场份额（2021-2026）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全球不同应用人工智能视觉处理器收入预测（2027-2032）&amp;（万元）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全球不同应用人工智能视觉处理器收入市场份额预测（2027-2032）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中国不同应用人工智能视觉处理器销量（2021-2026）&amp;（千件）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中国不同应用人工智能视觉处理器销量市场份额（2021-2026）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中国不同应用人工智能视觉处理器销量预测（2027-2032）&amp;（千件）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中国市场不同应用人工智能视觉处理器销量市场份额预测（2027-2032）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中国不同应用人工智能视觉处理器收入（2021-2026）&amp;（万元）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中国不同应用人工智能视觉处理器收入市场份额（2021-2026）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中国不同应用人工智能视觉处理器收入预测（2027-2032）&amp;（万元）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中国不同应用人工智能视觉处理器收入市场份额预测（2027-2032）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人工智能视觉处理器行业发展趋势</w:t>
      </w:r>
      <w:r>
        <w:rPr>
          <w:rFonts w:hint="eastAsia"/>
        </w:rPr>
        <w:br/>
      </w:r>
      <w:r>
        <w:rPr>
          <w:rFonts w:hint="eastAsia"/>
        </w:rPr>
        <w:t>　　表 126： 人工智能视觉处理器行业主要驱动因素</w:t>
      </w:r>
      <w:r>
        <w:rPr>
          <w:rFonts w:hint="eastAsia"/>
        </w:rPr>
        <w:br/>
      </w:r>
      <w:r>
        <w:rPr>
          <w:rFonts w:hint="eastAsia"/>
        </w:rPr>
        <w:t>　　表 127： 人工智能视觉处理器行业供应链分析</w:t>
      </w:r>
      <w:r>
        <w:rPr>
          <w:rFonts w:hint="eastAsia"/>
        </w:rPr>
        <w:br/>
      </w:r>
      <w:r>
        <w:rPr>
          <w:rFonts w:hint="eastAsia"/>
        </w:rPr>
        <w:t>　　表 128： 人工智能视觉处理器上游原料供应商</w:t>
      </w:r>
      <w:r>
        <w:rPr>
          <w:rFonts w:hint="eastAsia"/>
        </w:rPr>
        <w:br/>
      </w:r>
      <w:r>
        <w:rPr>
          <w:rFonts w:hint="eastAsia"/>
        </w:rPr>
        <w:t>　　表 129： 人工智能视觉处理器主要地区不同应用客户分析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人工智能视觉处理器典型经销商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人工智能视觉处理器产品图片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全球不同产品类型人工智能视觉处理器销售额2021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全球不同产品类型人工智能视觉处理器市场份额2025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双核产品图片</w:t>
      </w:r>
      <w:r>
        <w:rPr>
          <w:rFonts w:hint="eastAsia"/>
        </w:rPr>
        <w:br/>
      </w:r>
      <w:r>
        <w:rPr>
          <w:rFonts w:hint="eastAsia"/>
        </w:rPr>
        <w:t>　　图 5： 四核产品图片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全球不同应用人工智能视觉处理器市场份额2025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零售和电子商务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2025年全球前五大生产商人工智能视觉处理器市场份额</w:t>
      </w:r>
      <w:r>
        <w:rPr>
          <w:rFonts w:hint="eastAsia"/>
        </w:rPr>
        <w:br/>
      </w:r>
      <w:r>
        <w:rPr>
          <w:rFonts w:hint="eastAsia"/>
        </w:rPr>
        <w:t>　　图 14： 2025年全球人工智能视觉处理器第一梯队、第二梯队和第三梯队厂商及市场份额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全球人工智能视觉处理器产能、产量、产能利用率及发展趋势（2021-2032）&amp;（千件）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全球人工智能视觉处理器产量、需求量及发展趋势（2021-2032）&amp;（千件）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全球主要地区人工智能视觉处理器产量市场份额（2021-2032）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中国人工智能视觉处理器产能、产量、产能利用率及发展趋势（2021-2032）&amp;（千件）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中国人工智能视觉处理器产量、市场需求量及发展趋势（2021-2032）&amp;（千件）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全球人工智能视觉处理器市场销售额及增长率：（2021-2032）&amp;（万元）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全球市场人工智能视觉处理器市场规模：2021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全球市场人工智能视觉处理器销量及增长率（2021-2032）&amp;（千件）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全球市场人工智能视觉处理器价格趋势（2021-2032）&amp;（元/件）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全球主要地区人工智能视觉处理器销售收入（2021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全球主要地区人工智能视觉处理器销售收入市场份额（2021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北美市场人工智能视觉处理器销量及增长率（2021-2032）&amp;（千件）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北美市场人工智能视觉处理器收入及增长率（2021-2032）&amp;（万元）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欧洲市场人工智能视觉处理器销量及增长率（2021-2032）&amp;（千件）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欧洲市场人工智能视觉处理器收入及增长率（2021-2032）&amp;（万元）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中国市场人工智能视觉处理器销量及增长率（2021-2032）&amp;（千件）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中国市场人工智能视觉处理器收入及增长率（2021-2032）&amp;（万元）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日本市场人工智能视觉处理器销量及增长率（2021-2032）&amp;（千件）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日本市场人工智能视觉处理器收入及增长率（2021-2032）&amp;（万元）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东南亚市场人工智能视觉处理器销量及增长率（2021-2032）&amp;（千件）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东南亚市场人工智能视觉处理器收入及增长率（2021-2032）&amp;（万元）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印度市场人工智能视觉处理器销量及增长率（2021-2032）&amp;（千件）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印度市场人工智能视觉处理器收入及增长率（2021-2032）&amp;（万元）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南美市场人工智能视觉处理器销量及增长率（2021-2032）&amp;（千件）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南美市场人工智能视觉处理器收入及增长率（2021-2032）&amp;（万元）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中东市场人工智能视觉处理器销量及增长率（2021-2032）&amp;（千件）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中东市场人工智能视觉处理器收入及增长率（2021-2032）&amp;（万元）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全球不同产品类型人工智能视觉处理器价格走势（2021-2032）&amp;（元/件）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全球不同应用人工智能视觉处理器价格走势（2021-2032）&amp;（元/件）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人工智能视觉处理器中国企业SWOT分析</w:t>
      </w:r>
      <w:r>
        <w:rPr>
          <w:rFonts w:hint="eastAsia"/>
        </w:rPr>
        <w:br/>
      </w:r>
      <w:r>
        <w:rPr>
          <w:rFonts w:hint="eastAsia"/>
        </w:rPr>
        <w:t>　　图 45： 人工智能视觉处理器产业链</w:t>
      </w:r>
      <w:r>
        <w:rPr>
          <w:rFonts w:hint="eastAsia"/>
        </w:rPr>
        <w:br/>
      </w:r>
      <w:r>
        <w:rPr>
          <w:rFonts w:hint="eastAsia"/>
        </w:rPr>
        <w:t>　　图 46： 人工智能视觉处理器行业采购模式分析</w:t>
      </w:r>
      <w:r>
        <w:rPr>
          <w:rFonts w:hint="eastAsia"/>
        </w:rPr>
        <w:br/>
      </w:r>
      <w:r>
        <w:rPr>
          <w:rFonts w:hint="eastAsia"/>
        </w:rPr>
        <w:t>　　图 47： 人工智能视觉处理器行业生产模式</w:t>
      </w:r>
      <w:r>
        <w:rPr>
          <w:rFonts w:hint="eastAsia"/>
        </w:rPr>
        <w:br/>
      </w:r>
      <w:r>
        <w:rPr>
          <w:rFonts w:hint="eastAsia"/>
        </w:rPr>
        <w:t>　　图 48： 人工智能视觉处理器行业销售模式分析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fba6dc3eb4e88" w:history="1">
        <w:r>
          <w:rPr>
            <w:rStyle w:val="Hyperlink"/>
          </w:rPr>
          <w:t>2026-2032年全球与中国人工智能视觉处理器市场现状及发展前景分析报告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fba6dc3eb4e88" w:history="1">
        <w:r>
          <w:rPr>
            <w:rStyle w:val="Hyperlink"/>
          </w:rPr>
          <w:t>https://www.20087.com/5/33/RenGongZhiNengShiJueChuLiQiDeXianZhuangYuFaZhanQianJing.html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41065afa5498d" w:history="1">
      <w:r>
        <w:rPr>
          <w:rStyle w:val="Hyperlink"/>
        </w:rPr>
        <w:t>2026-2032年全球与中国人工智能视觉处理器市场现状及发展前景分析报告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RenGongZhiNengShiJueChuLiQiDeXianZhuangYuFaZhanQianJing.html" TargetMode="External" Id="Rf64fba6dc3eb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RenGongZhiNengShiJueChuLiQiDeXianZhuangYuFaZhanQianJing.html" TargetMode="External" Id="R13e41065afa5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2026-01-30T03:03:42Z</dcterms:created>
  <dcterms:modified xsi:type="dcterms:W3CDTF">2026-01-30T04:03:42Z</dcterms:modified>
  <dc:subject>2026-2032年全球与中国人工智能视觉处理器市场现状及发展前景分析报告</dc:subject>
  <dc:title>2026-2032年全球与中国人工智能视觉处理器市场现状及发展前景分析报告</dc:title>
  <cp:keywords>2026-2032年全球与中国人工智能视觉处理器市场现状及发展前景分析报告</cp:keywords>
  <dc:description>2026-2032年全球与中国人工智能视觉处理器市场现状及发展前景分析报告</dc:description>
</cp:coreProperties>
</file>