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a997a5f64495e" w:history="1">
              <w:r>
                <w:rPr>
                  <w:rStyle w:val="Hyperlink"/>
                </w:rPr>
                <w:t>2025-2031年中国数字媒体切换器行业发展调研与前景趋势分析报告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a997a5f64495e" w:history="1">
              <w:r>
                <w:rPr>
                  <w:rStyle w:val="Hyperlink"/>
                </w:rPr>
                <w:t>2025-2031年中国数字媒体切换器行业发展调研与前景趋势分析报告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a997a5f64495e" w:history="1">
                <w:r>
                  <w:rPr>
                    <w:rStyle w:val="Hyperlink"/>
                  </w:rPr>
                  <w:t>https://www.20087.com/5/23/ShuZiMeiTiQieHuanQiHangYeQianJing.html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媒体切换器是用于在多个音视频信号源之间进行选择、切换与分配的关键设备，广泛应用于广播电视、会议系统、教育录播、舞台演出及监控中心等专业视听环境。数字媒体切换器支持HDMI、SDI、DisplayPort、网络流媒体等多种输入输出接口，满足不同信号格式的兼容需求。切换机制包括手动按键、红外遥控、RS-232/485串口控制及网络协议（如Telnet、HTTP、SNMP）远程操作，适应复杂控制系统集成。高端机型具备无缝切换（Fade/Cut）、分辨率转换、音频嵌入/解嵌、EDID管理与信号延长功能，确保画面过渡平滑与系统兼容性。部分设备集成矩阵功能，实现多路输入对多路输出的任意路由。硬件架构采用专用ASIC或FPGA芯片，保障低延迟与高稳定性。在大型系统中，切换器常与中控系统、编解码器与显示终端联动，构成完整的视听分发网络。设备可靠性、信号完整性与控制灵活性是评价性能的核心指标。</w:t>
      </w:r>
      <w:r>
        <w:rPr>
          <w:rFonts w:hint="eastAsia"/>
        </w:rPr>
        <w:br/>
      </w:r>
      <w:r>
        <w:rPr>
          <w:rFonts w:hint="eastAsia"/>
        </w:rPr>
        <w:t>　　未来，数字媒体切换器将向全IP化、软件定义与智能化管理方向演进。随着AV over IP技术的成熟，基于SMPTE ST 2110或NDI等标准的网络化切换将成为主流，摆脱传统点对点布线限制，实现灵活的信号路由与扩展能力。切换器功能可能由专用硬件向软件定义平台迁移，通过虚拟化技术在通用服务器或交换机上实现信号处理与调度，降低部署成本与维护复杂度。人工智能算法将用于场景识别与自动切换，例如根据发言者位置、画面内容或会议流程自动切换摄像机视角，提升无人值守系统的智能化水平。增强的网络安全性机制，如多级权限管理、加密传输与防篡改日志，将保障关键场所的视听信息安全。设备管理界面将更加直观，支持Web GUI、移动App与语音控制，提升操作便捷性。此外，与统一通信平台、云会议系统及数字孪生环境的深度融合，将拓展其在远程协作、虚拟演播与智慧城市指挥中心的应用场景。整体而言，数字媒体切换器将从物理层信号通道演变为智能视听中枢，支撑未来多媒体系统的高效、灵活与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a997a5f64495e" w:history="1">
        <w:r>
          <w:rPr>
            <w:rStyle w:val="Hyperlink"/>
          </w:rPr>
          <w:t>2025-2031年中国数字媒体切换器行业发展调研与前景趋势分析报告</w:t>
        </w:r>
      </w:hyperlink>
      <w:r>
        <w:rPr>
          <w:rFonts w:hint="eastAsia"/>
        </w:rPr>
        <w:t>》基于权威数据，系统分析了数字媒体切换器行业的市场规模、供需结构和价格机制，梳理了数字媒体切换器产业链各环节现状及细分领域特点。报告研究了数字媒体切换器行业技术发展水平与创新方向，评估了数字媒体切换器重点企业的市场表现，结合数字媒体切换器区域市场差异分析了发展潜力。通过对政策环境、消费趋势和数字媒体切换器产业升级路径的研判，客观预测了数字媒体切换器行业未来走向与增长空间，同时识别了潜在风险因素。报告为政府部门制定数字媒体切换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数字媒体切换器行业概述</w:t>
      </w:r>
      <w:r>
        <w:rPr>
          <w:rFonts w:hint="eastAsia"/>
        </w:rPr>
        <w:br/>
      </w:r>
      <w:r>
        <w:rPr>
          <w:rFonts w:hint="eastAsia"/>
        </w:rPr>
        <w:t>　　第一节 数字媒体切换器定义与分类</w:t>
      </w:r>
      <w:r>
        <w:rPr>
          <w:rFonts w:hint="eastAsia"/>
        </w:rPr>
        <w:br/>
      </w:r>
      <w:r>
        <w:rPr>
          <w:rFonts w:hint="eastAsia"/>
        </w:rPr>
        <w:t>　　第二节 数字媒体切换器应用领域</w:t>
      </w:r>
      <w:r>
        <w:rPr>
          <w:rFonts w:hint="eastAsia"/>
        </w:rPr>
        <w:br/>
      </w:r>
      <w:r>
        <w:rPr>
          <w:rFonts w:hint="eastAsia"/>
        </w:rPr>
        <w:t>　　第三节 数字媒体切换器行业经济指标分析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一、数字媒体切换器行业赢利性评估</w:t>
      </w:r>
      <w:r>
        <w:rPr>
          <w:rFonts w:hint="eastAsia"/>
        </w:rPr>
        <w:br/>
      </w:r>
      <w:r>
        <w:rPr>
          <w:rFonts w:hint="eastAsia"/>
        </w:rPr>
        <w:t>　　　　二、数字媒体切换器行业成长速度分析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三、数字媒体切换器附加值提升空间探讨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四、数字媒体切换器行业进入壁垒分析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五、数字媒体切换器行业风险性评估</w:t>
      </w:r>
      <w:r>
        <w:rPr>
          <w:rFonts w:hint="eastAsia"/>
        </w:rPr>
        <w:br/>
      </w:r>
      <w:r>
        <w:rPr>
          <w:rFonts w:hint="eastAsia"/>
        </w:rPr>
        <w:t>　　　　六、数字媒体切换器行业周期性分析</w:t>
      </w:r>
      <w:r>
        <w:rPr>
          <w:rFonts w:hint="eastAsia"/>
        </w:rPr>
        <w:br/>
      </w:r>
      <w:r>
        <w:rPr>
          <w:rFonts w:hint="eastAsia"/>
        </w:rPr>
        <w:t>　　　　七、数字媒体切换器行业竞争程度指标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八、数字媒体切换器行业成熟度综合分析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数字媒体切换器产业链及经营模式分析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三、数字媒体切换器销售模式与渠道策略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全球数字媒体切换器市场发展分析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2024-2025年全球数字媒体切换器行业发展分析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一、全球数字媒体切换器行业市场规模与趋势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二、全球数字媒体切换器行业发展特点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三、全球数字媒体切换器行业竞争格局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主要国家与地区数字媒体切换器市场分析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2025-2031年全球数字媒体切换器行业发展趋势与前景预测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一、数字媒体切换器行业发展趋势</w:t>
      </w:r>
      <w:r>
        <w:rPr>
          <w:rFonts w:hint="eastAsia"/>
        </w:rPr>
        <w:br/>
      </w:r>
      <w:r>
        <w:rPr>
          <w:rFonts w:hint="eastAsia"/>
        </w:rPr>
        <w:t>　　　　二、数字媒体切换器行业发展潜力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中国数字媒体切换器行业市场分析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2024-2025年数字媒体切换器产能与投资动态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一、国内数字媒体切换器产能现状与利用效率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二、数字媒体切换器产能扩张与投资动态分析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2025-2031年数字媒体切换器行业产量统计与趋势预测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一、2019-2024年数字媒体切换器行业产量与增长趋势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1、2019-2024年数字媒体切换器产量及增长趋势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2、2019-2024年数字媒体切换器细分产品产量及份额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二、数字媒体切换器产量影响因素分析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三、2025-2031年数字媒体切换器产量预测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2025-2031年数字媒体切换器市场需求与销售分析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一、2024-2025年数字媒体切换器行业需求现状</w:t>
      </w:r>
      <w:r>
        <w:rPr>
          <w:rFonts w:hint="eastAsia"/>
        </w:rPr>
        <w:br/>
      </w:r>
      <w:r>
        <w:rPr>
          <w:rFonts w:hint="eastAsia"/>
        </w:rPr>
        <w:t>　　　　二、数字媒体切换器客户群体与需求特点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三、2019-2024年数字媒体切换器行业销售规模分析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四、2025-2031年数字媒体切换器市场增长潜力与规模预测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2024-2025年数字媒体切换器行业技术发展现状及趋势分析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数字媒体切换器行业技术发展现状分析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国内外数字媒体切换器行业技术差距分析及差距形成的主要原因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数字媒体切换器行业技术发展方向、趋势预测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提升数字媒体切换器行业技术能力策略建议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中国数字媒体切换器细分市场分析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一、2024-2025年数字媒体切换器主要细分产品市场现状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数字媒体切换器价格机制与竞争策略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一、2019-2024年数字媒体切换器市场价格走势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数字媒体切换器定价策略与方法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2025-2031年数字媒体切换器价格竞争态势与趋势预测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中国数字媒体切换器行业重点区域市场研究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2024-2025年重点区域数字媒体切换器市场发展概况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二、2019-2024年数字媒体切换器市场需求规模情况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三、2025-2031年数字媒体切换器行业发展潜力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二、2019-2024年数字媒体切换器市场需求规模情况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三、2025-2031年数字媒体切换器行业发展潜力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二、2019-2024年数字媒体切换器市场需求规模情况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三、2025-2031年数字媒体切换器行业发展潜力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二、2019-2024年数字媒体切换器市场需求规模情况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三、2025-2031年数字媒体切换器行业发展潜力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二、2019-2024年数字媒体切换器市场需求规模情况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三、2025-2031年数字媒体切换器行业发展潜力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2019-2024年中国数字媒体切换器行业进出口情况分析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数字媒体切换器行业进口规模与来源分析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一、2019-2024年数字媒体切换器进口规模分析</w:t>
      </w:r>
      <w:r>
        <w:rPr>
          <w:rFonts w:hint="eastAsia"/>
        </w:rPr>
        <w:br/>
      </w:r>
      <w:r>
        <w:rPr>
          <w:rFonts w:hint="eastAsia"/>
        </w:rPr>
        <w:t>　　　　二、数字媒体切换器主要进口来源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数字媒体切换器行业出口规模与目的地分析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一、2019-2024年数字媒体切换器出口规模分析</w:t>
      </w:r>
      <w:r>
        <w:rPr>
          <w:rFonts w:hint="eastAsia"/>
        </w:rPr>
        <w:br/>
      </w:r>
      <w:r>
        <w:rPr>
          <w:rFonts w:hint="eastAsia"/>
        </w:rPr>
        <w:t>　　　　二、数字媒体切换器主要出口目的地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2019-2024年中国数字媒体切换器总体规模与财务指标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中国数字媒体切换器行业总体规模分析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一、数字媒体切换器企业数量与结构</w:t>
      </w:r>
      <w:r>
        <w:rPr>
          <w:rFonts w:hint="eastAsia"/>
        </w:rPr>
        <w:br/>
      </w:r>
      <w:r>
        <w:rPr>
          <w:rFonts w:hint="eastAsia"/>
        </w:rPr>
        <w:t>　　　　二、数字媒体切换器从业人员规模</w:t>
      </w:r>
      <w:r>
        <w:rPr>
          <w:rFonts w:hint="eastAsia"/>
        </w:rPr>
        <w:br/>
      </w:r>
      <w:r>
        <w:rPr>
          <w:rFonts w:hint="eastAsia"/>
        </w:rPr>
        <w:t>　　　　三、数字媒体切换器行业资产状况</w:t>
      </w:r>
      <w:r>
        <w:rPr>
          <w:rFonts w:hint="eastAsia"/>
        </w:rPr>
        <w:br/>
      </w:r>
      <w:r>
        <w:rPr>
          <w:rFonts w:hint="eastAsia"/>
        </w:rPr>
        <w:t>　　第二节 中国数字媒体切换器行业财务指标总体分析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数字媒体切换器行业重点企业经营状况分析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数字媒体切换器重点企业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数字媒体切换器领先企业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数字媒体切换器标杆企业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数字媒体切换器代表企业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数字媒体切换器龙头企业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数字媒体切换器重点企业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中国数字媒体切换器行业竞争格局分析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数字媒体切换器行业竞争格局总览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2024-2025年数字媒体切换器行业竞争力分析</w:t>
      </w:r>
      <w:r>
        <w:rPr>
          <w:rFonts w:hint="eastAsia"/>
        </w:rPr>
        <w:br/>
      </w:r>
      <w:r>
        <w:rPr>
          <w:rFonts w:hint="eastAsia"/>
        </w:rPr>
        <w:t>　　　　一、数字媒体切换器供应商议价能力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四、数字媒体切换器替代品威胁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2019-2024年数字媒体切换器行业企业并购活动分析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2024-2025年数字媒体切换器行业会展与招投标活动分析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一、数字媒体切换器行业会展活动及其市场影响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2025年中国数字媒体切换器企业发展策略分析</w:t>
      </w:r>
      <w:r>
        <w:rPr>
          <w:rFonts w:hint="eastAsia"/>
        </w:rPr>
        <w:br/>
      </w:r>
      <w:r>
        <w:rPr>
          <w:rFonts w:hint="eastAsia"/>
        </w:rPr>
        <w:t>　　第一节 数字媒体切换器市场策略分析</w:t>
      </w:r>
      <w:r>
        <w:rPr>
          <w:rFonts w:hint="eastAsia"/>
        </w:rPr>
        <w:br/>
      </w:r>
      <w:r>
        <w:rPr>
          <w:rFonts w:hint="eastAsia"/>
        </w:rPr>
        <w:t>　　　　一、数字媒体切换器市场定位与拓展策略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二、数字媒体切换器市场细分与目标客户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数字媒体切换器销售策略分析</w:t>
      </w:r>
      <w:r>
        <w:rPr>
          <w:rFonts w:hint="eastAsia"/>
        </w:rPr>
        <w:br/>
      </w:r>
      <w:r>
        <w:rPr>
          <w:rFonts w:hint="eastAsia"/>
        </w:rPr>
        <w:t>　　　　一、数字媒体切换器销售渠道与网络建设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提高数字媒体切换器企业竞争力建议</w:t>
      </w:r>
      <w:r>
        <w:rPr>
          <w:rFonts w:hint="eastAsia"/>
        </w:rPr>
        <w:br/>
      </w:r>
      <w:r>
        <w:rPr>
          <w:rFonts w:hint="eastAsia"/>
        </w:rPr>
        <w:t>　　　　一、数字媒体切换器技术创新与管理优化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数字媒体切换器品牌战略思考</w:t>
      </w:r>
      <w:r>
        <w:rPr>
          <w:rFonts w:hint="eastAsia"/>
        </w:rPr>
        <w:br/>
      </w:r>
      <w:r>
        <w:rPr>
          <w:rFonts w:hint="eastAsia"/>
        </w:rPr>
        <w:t>　　　　一、数字媒体切换器品牌建设与维护</w:t>
      </w:r>
      <w:r>
        <w:rPr>
          <w:rFonts w:hint="eastAsia"/>
        </w:rPr>
        <w:br/>
      </w:r>
      <w:r>
        <w:rPr>
          <w:rFonts w:hint="eastAsia"/>
        </w:rPr>
        <w:t>　　　　二、数字媒体切换器品牌影响力与市场竞争力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中国数字媒体切换器行业风险与对策</w:t>
      </w:r>
      <w:r>
        <w:rPr>
          <w:rFonts w:hint="eastAsia"/>
        </w:rPr>
        <w:br/>
      </w:r>
      <w:r>
        <w:rPr>
          <w:rFonts w:hint="eastAsia"/>
        </w:rPr>
        <w:t>　　第一节 数字媒体切换器行业SWOT分析</w:t>
      </w:r>
      <w:r>
        <w:rPr>
          <w:rFonts w:hint="eastAsia"/>
        </w:rPr>
        <w:br/>
      </w:r>
      <w:r>
        <w:rPr>
          <w:rFonts w:hint="eastAsia"/>
        </w:rPr>
        <w:t>　　　　一、数字媒体切换器行业优势分析</w:t>
      </w:r>
      <w:r>
        <w:rPr>
          <w:rFonts w:hint="eastAsia"/>
        </w:rPr>
        <w:br/>
      </w:r>
      <w:r>
        <w:rPr>
          <w:rFonts w:hint="eastAsia"/>
        </w:rPr>
        <w:t>　　　　二、数字媒体切换器行业劣势分析</w:t>
      </w:r>
      <w:r>
        <w:rPr>
          <w:rFonts w:hint="eastAsia"/>
        </w:rPr>
        <w:br/>
      </w:r>
      <w:r>
        <w:rPr>
          <w:rFonts w:hint="eastAsia"/>
        </w:rPr>
        <w:t>　　　　三、数字媒体切换器市场机会探索</w:t>
      </w:r>
      <w:r>
        <w:rPr>
          <w:rFonts w:hint="eastAsia"/>
        </w:rPr>
        <w:br/>
      </w:r>
      <w:r>
        <w:rPr>
          <w:rFonts w:hint="eastAsia"/>
        </w:rPr>
        <w:t>　　　　四、数字媒体切换器市场威胁评估</w:t>
      </w:r>
      <w:r>
        <w:rPr>
          <w:rFonts w:hint="eastAsia"/>
        </w:rPr>
        <w:br/>
      </w:r>
      <w:r>
        <w:rPr>
          <w:rFonts w:hint="eastAsia"/>
        </w:rPr>
        <w:t>　　第二节 数字媒体切换器行业风险及对策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2025-2031年中国数字媒体切换器行业前景与发展趋势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数字媒体切换器行业发展环境分析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2025-2031年数字媒体切换器行业发展趋势与方向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一、数字媒体切换器行业发展方向预测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二、数字媒体切换器发展趋势分析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2025-2031年数字媒体切换器行业发展潜力与机遇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一、数字媒体切换器市场发展潜力评估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二、数字媒体切换器新兴市场与机遇探索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数字媒体切换器行业研究结论与建议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(中.智林)数字媒体切换器行业发展建议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数字媒体切换器行业历程</w:t>
      </w:r>
      <w:r>
        <w:rPr>
          <w:rFonts w:hint="eastAsia"/>
        </w:rPr>
        <w:br/>
      </w:r>
      <w:r>
        <w:rPr>
          <w:rFonts w:hint="eastAsia"/>
        </w:rPr>
        <w:t>　　图表 数字媒体切换器行业生命周期</w:t>
      </w:r>
      <w:r>
        <w:rPr>
          <w:rFonts w:hint="eastAsia"/>
        </w:rPr>
        <w:br/>
      </w:r>
      <w:r>
        <w:rPr>
          <w:rFonts w:hint="eastAsia"/>
        </w:rPr>
        <w:t>　　图表 数字媒体切换器行业产业链分析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2019-2024年数字媒体切换器行业市场容量分析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2024年中国数字媒体切换器行业需求领域分布格局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2024年中国数字媒体切换器进口国家及地区分析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2024年中国数字媒体切换器出口国家及地区分析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2019-2024年中国数字媒体切换器行业企业平均规模情况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**地区数字媒体切换器市场规模及增长情况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**地区数字媒体切换器行业市场需求情况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**地区数字媒体切换器市场规模及增长情况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**地区数字媒体切换器行业市场需求情况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**地区数字媒体切换器市场规模及增长情况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**地区数字媒体切换器行业市场需求情况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**地区数字媒体切换器市场规模及增长情况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**地区数字媒体切换器行业市场需求情况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数字媒体切换器重点企业（三）成长能力情况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2025-2031年中国数字媒体切换器行业产能预测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2025-2031年中国数字媒体切换器行业产量预测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2025-2031年中国数字媒体切换器市场需求量预测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2025-2031年中国数字媒体切换器行业供需平衡预测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2025-2031年中国数字媒体切换器行业市场容量预测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2025-2031年中国数字媒体切换器行业市场规模预测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2025-2031年中国数字媒体切换器市场前景分析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2025-2031年中国数字媒体切换器行业发展趋势预测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a997a5f64495e" w:history="1">
        <w:r>
          <w:rPr>
            <w:rStyle w:val="Hyperlink"/>
          </w:rPr>
          <w:t>2025-2031年中国数字媒体切换器行业发展调研与前景趋势分析报告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a997a5f64495e" w:history="1">
        <w:r>
          <w:rPr>
            <w:rStyle w:val="Hyperlink"/>
          </w:rPr>
          <w:t>https://www.20087.com/5/23/ShuZiMeiTiQieHuanQiHangYeQianJing.html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热点：视频信号切换器、数字媒体切换器有哪些、多媒体信号处理、数字音频切换器、数码多媒体、数字媒体设备接口、多媒体智能终端、数字媒体播放器如何使用、多媒体计算机输出设备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7f1d020dd4c94" w:history="1">
      <w:r>
        <w:rPr>
          <w:rStyle w:val="Hyperlink"/>
        </w:rPr>
        <w:t>2025-2031年中国数字媒体切换器行业发展调研与前景趋势分析报告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uZiMeiTiQieHuanQiHangYeQianJing.html" TargetMode="External" Id="Re44a997a5f64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uZiMeiTiQieHuanQiHangYeQianJing.html" TargetMode="External" Id="R7067f1d020dd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2025-08-25T03:12:26Z</dcterms:created>
  <dcterms:modified xsi:type="dcterms:W3CDTF">2025-08-25T04:12:26Z</dcterms:modified>
  <dc:subject>2025-2031年中国数字媒体切换器行业发展调研与前景趋势分析报告</dc:subject>
  <dc:title>2025-2031年中国数字媒体切换器行业发展调研与前景趋势分析报告</dc:title>
  <cp:keywords>2025-2031年中国数字媒体切换器行业发展调研与前景趋势分析报告</cp:keywords>
  <dc:description>2025-2031年中国数字媒体切换器行业发展调研与前景趋势分析报告</dc:description>
</cp:coreProperties>
</file>