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ce91d0dc34e45" w:history="1">
              <w:r>
                <w:rPr>
                  <w:rStyle w:val="Hyperlink"/>
                </w:rPr>
                <w:t>2025-2031年中国染料敏化太阳能电池（DSC）行业现状调研与前景趋势预测报告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ce91d0dc34e45" w:history="1">
              <w:r>
                <w:rPr>
                  <w:rStyle w:val="Hyperlink"/>
                </w:rPr>
                <w:t>2025-2031年中国染料敏化太阳能电池（DSC）行业现状调研与前景趋势预测报告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ce91d0dc34e45" w:history="1">
                <w:r>
                  <w:rPr>
                    <w:rStyle w:val="Hyperlink"/>
                  </w:rPr>
                  <w:t>https://www.20087.com/5/83/RanLiaoMinHuaTaiYangNengDianChi-DSC-HangYeQianJingQuShi.html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SC），也被称为格拉泽尔电池，是一种基于染料和半导体材料的新型太阳能电池技术。它利用类似植物光合作用的原理来转换阳光为电能，具有成本低、制造工艺简单和在弱光条件下也能工作的优点。近年来，DSC技术在建筑一体化光伏（BIPV）和便携式电子设备供电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染料敏化太阳能电池将更加注重效率提升和稳定性增强。通过优化染料分子结构和半导体纳米粒子的性能，提高电池的光电转换效率。同时，解决电池长期使用中的退化问题，提高其在各种环境条件下的耐用性，将是研究的重点。此外，柔性基底和透明DSC的发展将拓宽其在可穿戴设备和透明建筑立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ce91d0dc34e45" w:history="1">
        <w:r>
          <w:rPr>
            <w:rStyle w:val="Hyperlink"/>
          </w:rPr>
          <w:t>2025-2031年中国染料敏化太阳能电池（DSC）行业现状调研与前景趋势预测报告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染料敏化太阳能电池（DSC）行业的现状与发展趋势，并对染料敏化太阳能电池（DSC）产业链各环节进行了系统性探讨。报告科学预测了染料敏化太阳能电池（DSC）行业未来发展方向，重点分析了染料敏化太阳能电池（DSC）技术现状及创新路径，同时聚焦染料敏化太阳能电池（DSC）重点企业的经营表现，评估了市场竞争格局、品牌影响力及市场集中度。通过对细分市场的深入研究及SWOT分析，报告揭示了染料敏化太阳能电池（DS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一、染料敏化太阳能电池（DSC）行业定义及分类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二、染料敏化太阳能电池（DSC）行业经济特性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三、染料敏化太阳能电池（DSC）行业产业链简介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染料敏化太阳能电池（DSC）行业发展成熟度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2024-2025年中国染料敏化太阳能电池（DSC）行业发展环境分析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染料敏化太阳能电池（DSC）行业经济环境分析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二、相关染料敏化太阳能电池（DSC）行业标准分析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2024-2025年染料敏化太阳能电池（DSC）行业技术发展现状及趋势分析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国内外染料敏化太阳能电池（DSC）行业技术差异与原因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提升染料敏化太阳能电池（DSC）行业技术能力策略建议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中国染料敏化太阳能电池（DSC）市场发展调研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二、2025-2031年中国染料敏化太阳能电池（DSC）市场规模预测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二、2025-2031年中国染料敏化太阳能电池（DSC）行业产量预测分析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二、2025-2031年中国染料敏化太阳能电池（DSC）市场需求预测分析</w:t>
      </w:r>
      <w:r>
        <w:rPr>
          <w:rFonts w:hint="eastAsia"/>
        </w:rPr>
        <w:br/>
      </w:r>
      <w:r>
        <w:rPr>
          <w:rFonts w:hint="eastAsia"/>
        </w:rPr>
        <w:t>　　第五节 染料敏化太阳能电池（DSC）进出口数据分析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二、2025-2031年国内染料敏化太阳能电池（DSC）进出口情况预测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染料敏化太阳能电池（DSC）细分市场深度分析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2019-2024年中国染料敏化太阳能电池（DSC）行业总体发展状况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中国染料敏化太阳能电池（DSC）行业规模情况分析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一、染料敏化太阳能电池（DSC）行业盈利能力分析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二、染料敏化太阳能电池（DSC）行业偿债能力分析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三、染料敏化太阳能电池（DSC）行业营运能力分析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2019-2024年中国染料敏化太阳能电池（DSC）行业区域市场分析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重点地区染料敏化太阳能电池（DSC）行业调研分析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染料敏化太阳能电池（DSC）行业产品价格分析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三、主要染料敏化太阳能电池（DSC）品牌产品价位分析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五、价格在染料敏化太阳能电池（DSC）行业竞争中的重要性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2024-2025年中国染料敏化太阳能电池（DSC）行业上下游行业发展分析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染料敏化太阳能电池（DSC）上游行业分析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四、上游供给对染料敏化太阳能电池（DSC）行业的影响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染料敏化太阳能电池（DSC）下游行业分析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四、下游需求对染料敏化太阳能电池（DSC）行业的影响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染料敏化太阳能电池（DSC）行业重点企业发展调研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染料敏化太阳能电池（DSC）重点企业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染料敏化太阳能电池（DSC）重点企业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2024-2025年中国染料敏化太阳能电池（DSC）产业市场竞争格局分析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2024-2025年中国染料敏化太阳能电池（DSC）产业竞争现状分析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一、染料敏化太阳能电池（DSC）竞争力分析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二、染料敏化太阳能电池（DSC）技术竞争分析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2025年中国染料敏化太阳能电池（DSC）产业集中度分析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一、染料敏化太阳能电池（DSC）市场集中度分析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2025-2031年提高染料敏化太阳能电池（DSC）企业竞争力的策略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2024-2025年影响染料敏化太阳能电池（DSC）行业发展的主要因素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一、影响染料敏化太阳能电池（DSC）行业运行的有利因素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二、影响染料敏化太阳能电池（DSC）行业运行的稳定因素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三、影响染料敏化太阳能电池（DSC）行业运行的不利因素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四、我国染料敏化太阳能电池（DSC）行业发展面临的挑战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五、我国染料敏化太阳能电池（DSC）行业发展面临的机遇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一、2025-2031年染料敏化太阳能电池（DSC）行业市场风险及控制策略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二、2025-2031年染料敏化太阳能电池（DSC）行业政策风险及控制策略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四、2025-2031年染料敏化太阳能电池（DSC）同业竞争风险及控制策略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五、2025-2031年染料敏化太阳能电池（DSC）行业其他风险及控制策略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染料敏化太阳能电池（DSC）行业发展趋势与投资规划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2025-2031年染料敏化太阳能电池（DSC）市场发展潜力分析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2025-2031年染料敏化太阳能电池（DSC）行业发展趋势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2025-2031年染料敏化太阳能电池（DSC）行业投资前景研究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对我国染料敏化太阳能电池（DSC）品牌的战略思考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四、我国染料敏化太阳能电池（DSC）企业的品牌战略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染料敏化太阳能电池（DSC）介绍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染料敏化太阳能电池（DSC）图片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染料敏化太阳能电池（DSC）种类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染料敏化太阳能电池（DSC）用途 应用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染料敏化太阳能电池（DSC）产业链调研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染料敏化太阳能电池（DSC）行业现状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染料敏化太阳能电池（DSC）行业特点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染料敏化太阳能电池（DSC）政策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染料敏化太阳能电池（DSC）生产现状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染料敏化太阳能电池（DSC）发展有利因素分析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2024年中国染料敏化太阳能电池（DSC）产能</w:t>
      </w:r>
      <w:r>
        <w:rPr>
          <w:rFonts w:hint="eastAsia"/>
        </w:rPr>
        <w:br/>
      </w:r>
      <w:r>
        <w:rPr>
          <w:rFonts w:hint="eastAsia"/>
        </w:rPr>
        <w:t>　　图表 2024年染料敏化太阳能电池（DSC）供给情况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2019-2024年中国染料敏化太阳能电池（DSC）市场需求情况</w:t>
      </w:r>
      <w:r>
        <w:rPr>
          <w:rFonts w:hint="eastAsia"/>
        </w:rPr>
        <w:br/>
      </w:r>
      <w:r>
        <w:rPr>
          <w:rFonts w:hint="eastAsia"/>
        </w:rPr>
        <w:t>　　图表 2019-2024年染料敏化太阳能电池（DSC）销售情况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2019-2024年中国染料敏化太阳能电池（DSC）行业企业数量统计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染料敏化太阳能电池（DSC）成本和利润分析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染料敏化太阳能电池（DSC）上游发展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染料敏化太阳能电池（DSC）下游发展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**地区染料敏化太阳能电池（DSC）市场需求分析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**地区染料敏化太阳能电池（DSC）市场需求分析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染料敏化太阳能电池（DSC）招标、中标情况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染料敏化太阳能电池（DSC）品牌分析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企业染料敏化太阳能电池（DSC）型号、规格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企业染料敏化太阳能电池（DSC）型号、规格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企业染料敏化太阳能电池（DSC）型号、规格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染料敏化太阳能电池（DSC）优势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染料敏化太阳能电池（DSC）劣势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染料敏化太阳能电池（DSC）机会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染料敏化太阳能电池（DSC）威胁</w:t>
      </w:r>
      <w:r>
        <w:rPr>
          <w:rFonts w:hint="eastAsia"/>
        </w:rPr>
        <w:br/>
      </w:r>
      <w:r>
        <w:rPr>
          <w:rFonts w:hint="eastAsia"/>
        </w:rPr>
        <w:t>　　图表 进入染料敏化太阳能电池（DSC）行业壁垒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2025-2031年中国染料敏化太阳能电池（DSC）市场规模预测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ce91d0dc34e45" w:history="1">
        <w:r>
          <w:rPr>
            <w:rStyle w:val="Hyperlink"/>
          </w:rPr>
          <w:t>2025-2031年中国染料敏化太阳能电池（DSC）行业现状调研与前景趋势预测报告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ce91d0dc34e45" w:history="1">
        <w:r>
          <w:rPr>
            <w:rStyle w:val="Hyperlink"/>
          </w:rPr>
          <w:t>https://www.20087.com/5/83/RanLiaoMinHuaTaiYangNengDianChi-DSC-HangYeQianJingQuShi.html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d696b2bbf4920" w:history="1">
      <w:r>
        <w:rPr>
          <w:rStyle w:val="Hyperlink"/>
        </w:rPr>
        <w:t>2025-2031年中国染料敏化太阳能电池（DSC）行业现状调研与前景趋势预测报告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RanLiaoMinHuaTaiYangNengDianChi-DSC-HangYeQianJingQuShi.html" TargetMode="External" Id="Rfcace91d0dc3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RanLiaoMinHuaTaiYangNengDianChi-DSC-HangYeQianJingQuShi.html" TargetMode="External" Id="R1b3d696b2bbf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2024-10-25T04:05:00Z</dcterms:created>
  <dcterms:modified xsi:type="dcterms:W3CDTF">2024-10-25T05:05:00Z</dcterms:modified>
  <dc:subject>2025-2031年中国染料敏化太阳能电池（DSC）行业现状调研与前景趋势预测报告</dc:subject>
  <dc:title>2025-2031年中国染料敏化太阳能电池（DSC）行业现状调研与前景趋势预测报告</dc:title>
  <cp:keywords>2025-2031年中国染料敏化太阳能电池（DSC）行业现状调研与前景趋势预测报告</cp:keywords>
  <dc:description>2025-2031年中国染料敏化太阳能电池（DSC）行业现状调研与前景趋势预测报告</dc:description>
</cp:coreProperties>
</file>